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A265" w14:textId="77777777" w:rsidR="000C6476" w:rsidRDefault="000C647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402F9D2" w14:textId="06ED9902" w:rsidR="000C6476" w:rsidRDefault="00FB6D72">
      <w:pPr>
        <w:tabs>
          <w:tab w:val="left" w:pos="6401"/>
        </w:tabs>
        <w:spacing w:before="76"/>
        <w:ind w:left="160"/>
        <w:rPr>
          <w:rFonts w:ascii="Century" w:eastAsia="Century" w:hAnsi="Century" w:cs="Century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6EF26E8" wp14:editId="7FB48D3C">
                <wp:simplePos x="0" y="0"/>
                <wp:positionH relativeFrom="page">
                  <wp:posOffset>2540</wp:posOffset>
                </wp:positionH>
                <wp:positionV relativeFrom="page">
                  <wp:posOffset>716280</wp:posOffset>
                </wp:positionV>
                <wp:extent cx="58420" cy="16129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" cy="1612900"/>
                          <a:chOff x="5316775" y="2973525"/>
                          <a:chExt cx="58450" cy="1612950"/>
                        </a:xfrm>
                      </wpg:grpSpPr>
                      <wpg:grpSp>
                        <wpg:cNvPr id="360295541" name="Group 360295541"/>
                        <wpg:cNvGrpSpPr/>
                        <wpg:grpSpPr>
                          <a:xfrm>
                            <a:off x="5316790" y="2973550"/>
                            <a:ext cx="58400" cy="1612900"/>
                            <a:chOff x="0" y="0"/>
                            <a:chExt cx="58400" cy="1612900"/>
                          </a:xfrm>
                        </wpg:grpSpPr>
                        <wps:wsp>
                          <wps:cNvPr id="1272378875" name="Rectangle 1272378875"/>
                          <wps:cNvSpPr/>
                          <wps:spPr>
                            <a:xfrm>
                              <a:off x="0" y="0"/>
                              <a:ext cx="58400" cy="161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C201B7" w14:textId="77777777" w:rsidR="000C6476" w:rsidRDefault="000C64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0672621" name="Rectangle 1510672621"/>
                          <wps:cNvSpPr/>
                          <wps:spPr>
                            <a:xfrm>
                              <a:off x="6350" y="6350"/>
                              <a:ext cx="45720" cy="1600200"/>
                            </a:xfrm>
                            <a:prstGeom prst="rect">
                              <a:avLst/>
                            </a:prstGeom>
                            <a:solidFill>
                              <a:srgbClr val="2944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1F9C17" w14:textId="77777777" w:rsidR="000C6476" w:rsidRDefault="000C64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1234432" name="Rectangle 1101234432"/>
                          <wps:cNvSpPr/>
                          <wps:spPr>
                            <a:xfrm>
                              <a:off x="6350" y="6350"/>
                              <a:ext cx="45720" cy="1600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E538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D8AF47" w14:textId="77777777" w:rsidR="000C6476" w:rsidRDefault="000C64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2540</wp:posOffset>
                </wp:positionH>
                <wp:positionV relativeFrom="page">
                  <wp:posOffset>716280</wp:posOffset>
                </wp:positionV>
                <wp:extent cx="58420" cy="16129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" cy="161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proofErr w:type="spellStart"/>
      <w:r>
        <w:rPr>
          <w:rFonts w:ascii="Century" w:eastAsia="Century" w:hAnsi="Century" w:cs="Century"/>
          <w:b/>
          <w:color w:val="294433"/>
          <w:sz w:val="40"/>
          <w:szCs w:val="40"/>
        </w:rPr>
        <w:t>Zeeshan</w:t>
      </w:r>
      <w:proofErr w:type="spellEnd"/>
      <w:r>
        <w:rPr>
          <w:rFonts w:ascii="Century" w:eastAsia="Century" w:hAnsi="Century" w:cs="Century"/>
          <w:b/>
          <w:color w:val="294433"/>
          <w:sz w:val="40"/>
          <w:szCs w:val="40"/>
        </w:rPr>
        <w:t xml:space="preserve"> S</w:t>
      </w:r>
      <w:bookmarkStart w:id="0" w:name="_GoBack"/>
      <w:bookmarkEnd w:id="0"/>
      <w:r>
        <w:rPr>
          <w:rFonts w:ascii="Century" w:eastAsia="Century" w:hAnsi="Century" w:cs="Century"/>
          <w:b/>
          <w:color w:val="294433"/>
          <w:sz w:val="40"/>
          <w:szCs w:val="40"/>
        </w:rPr>
        <w:tab/>
      </w:r>
    </w:p>
    <w:p w14:paraId="3136D451" w14:textId="58E1DA7C" w:rsidR="000C6476" w:rsidRDefault="00FB6D72">
      <w:pPr>
        <w:tabs>
          <w:tab w:val="left" w:pos="6566"/>
        </w:tabs>
        <w:spacing w:before="1"/>
        <w:ind w:left="16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b/>
          <w:color w:val="294433"/>
          <w:sz w:val="28"/>
          <w:szCs w:val="28"/>
        </w:rPr>
        <w:t>MBA, PMP, CSM</w:t>
      </w:r>
      <w:r>
        <w:rPr>
          <w:rFonts w:ascii="Century" w:eastAsia="Century" w:hAnsi="Century" w:cs="Century"/>
          <w:b/>
          <w:color w:val="294433"/>
          <w:sz w:val="28"/>
          <w:szCs w:val="28"/>
        </w:rPr>
        <w:tab/>
      </w:r>
    </w:p>
    <w:p w14:paraId="1F7BF7FA" w14:textId="7A839C4E" w:rsidR="000C6476" w:rsidRDefault="006666B1" w:rsidP="00BE16E5">
      <w:pPr>
        <w:pStyle w:val="Heading1"/>
        <w:spacing w:before="191"/>
        <w:rPr>
          <w:color w:val="294433"/>
        </w:rPr>
      </w:pPr>
      <w:r>
        <w:rPr>
          <w:color w:val="294433"/>
        </w:rPr>
        <w:t>Service Now Architect/Cloud Solutions Architect/Integration Engineer</w:t>
      </w:r>
    </w:p>
    <w:p w14:paraId="24F78CBC" w14:textId="77777777" w:rsidR="00BE16E5" w:rsidRPr="00511B8F" w:rsidRDefault="00BE16E5">
      <w:pPr>
        <w:pBdr>
          <w:top w:val="nil"/>
          <w:left w:val="nil"/>
          <w:bottom w:val="nil"/>
          <w:right w:val="nil"/>
          <w:between w:val="nil"/>
        </w:pBdr>
        <w:spacing w:before="7"/>
        <w:ind w:left="180"/>
        <w:rPr>
          <w:rFonts w:ascii="Libre Franklin" w:eastAsia="Libre Franklin" w:hAnsi="Libre Franklin" w:cs="Libre Franklin"/>
          <w:color w:val="294433"/>
          <w:sz w:val="6"/>
          <w:szCs w:val="6"/>
        </w:rPr>
      </w:pPr>
    </w:p>
    <w:p w14:paraId="71E4EF69" w14:textId="3F5651BA" w:rsidR="000C6476" w:rsidRDefault="00FB6D72">
      <w:pPr>
        <w:pBdr>
          <w:top w:val="nil"/>
          <w:left w:val="nil"/>
          <w:bottom w:val="nil"/>
          <w:right w:val="nil"/>
          <w:between w:val="nil"/>
        </w:pBdr>
        <w:spacing w:before="7"/>
        <w:ind w:left="180"/>
        <w:rPr>
          <w:rFonts w:ascii="Libre Franklin" w:eastAsia="Libre Franklin" w:hAnsi="Libre Franklin" w:cs="Libre Franklin"/>
          <w:color w:val="000000"/>
          <w:sz w:val="16"/>
          <w:szCs w:val="16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15+ years of experience leading IT and Cloud initiatives</w:t>
      </w:r>
      <w:r w:rsidR="00BE16E5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implementing</w:t>
      </w:r>
      <w:r w:rsidR="00BE16E5" w:rsidRPr="00BE16E5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modern platforms </w:t>
      </w:r>
      <w:r w:rsidR="00BE16E5">
        <w:rPr>
          <w:rFonts w:ascii="Libre Franklin" w:eastAsia="Libre Franklin" w:hAnsi="Libre Franklin" w:cs="Libre Franklin"/>
          <w:color w:val="294433"/>
          <w:sz w:val="20"/>
          <w:szCs w:val="20"/>
        </w:rPr>
        <w:t>providing IaaS,</w:t>
      </w:r>
      <w:r w:rsidR="00BE16E5" w:rsidRPr="00BE16E5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SaaS, PaaS, multi-tenancy, multi-tiered infrastructure</w:t>
      </w:r>
      <w:r w:rsidR="00BE16E5">
        <w:rPr>
          <w:rFonts w:ascii="Libre Franklin" w:eastAsia="Libre Franklin" w:hAnsi="Libre Franklin" w:cs="Libre Franklin"/>
          <w:color w:val="294433"/>
          <w:sz w:val="20"/>
          <w:szCs w:val="20"/>
        </w:rPr>
        <w:t>, Serverless, Function as a Service and Database as a Service. Successfully migrated four applications, integrating three major business units, leading to streamlined operations. Leveraged AWS</w:t>
      </w:r>
      <w:r w:rsidR="00F135E0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, </w:t>
      </w:r>
      <w:r w:rsidR="00BE16E5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Azure Cloud </w:t>
      </w:r>
      <w:r w:rsidR="00F135E0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and low-code/no-code SaaS </w:t>
      </w:r>
      <w:r w:rsidR="00BE16E5">
        <w:rPr>
          <w:rFonts w:ascii="Libre Franklin" w:eastAsia="Libre Franklin" w:hAnsi="Libre Franklin" w:cs="Libre Franklin"/>
          <w:color w:val="294433"/>
          <w:sz w:val="20"/>
          <w:szCs w:val="20"/>
        </w:rPr>
        <w:t>services</w:t>
      </w:r>
      <w:r w:rsidR="00F135E0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such as ServiceNow, Microsoft Power Platform, Alation, Collibra and others</w:t>
      </w:r>
      <w:r w:rsidR="00BE16E5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to architect and deploy advanced, complex solutions in five countries.</w:t>
      </w:r>
      <w:r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</w:t>
      </w:r>
    </w:p>
    <w:p w14:paraId="76C174D2" w14:textId="77777777" w:rsidR="000C6476" w:rsidRDefault="00FB6D72">
      <w:pPr>
        <w:pStyle w:val="Heading1"/>
        <w:ind w:firstLine="160"/>
      </w:pPr>
      <w:r>
        <w:rPr>
          <w:color w:val="294433"/>
        </w:rPr>
        <w:t>Areas of Expertise</w:t>
      </w:r>
    </w:p>
    <w:p w14:paraId="76AB88DB" w14:textId="77777777" w:rsidR="000C6476" w:rsidRDefault="000C6476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Century" w:eastAsia="Century" w:hAnsi="Century" w:cs="Century"/>
          <w:b/>
          <w:color w:val="000000"/>
          <w:sz w:val="9"/>
          <w:szCs w:val="9"/>
        </w:rPr>
      </w:pPr>
    </w:p>
    <w:tbl>
      <w:tblPr>
        <w:tblStyle w:val="a"/>
        <w:tblW w:w="11323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329"/>
        <w:gridCol w:w="3944"/>
        <w:gridCol w:w="4050"/>
      </w:tblGrid>
      <w:tr w:rsidR="000C6476" w14:paraId="5093D65D" w14:textId="77777777" w:rsidTr="00511B8F">
        <w:trPr>
          <w:trHeight w:val="893"/>
        </w:trPr>
        <w:tc>
          <w:tcPr>
            <w:tcW w:w="3329" w:type="dxa"/>
          </w:tcPr>
          <w:p w14:paraId="2DAE4168" w14:textId="77777777" w:rsidR="000C6476" w:rsidRDefault="00FB6D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26" w:lineRule="auto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Team Leadership &amp; Development</w:t>
            </w:r>
          </w:p>
          <w:p w14:paraId="110FF266" w14:textId="77777777" w:rsidR="000C6476" w:rsidRDefault="00FB6D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before="1" w:line="226" w:lineRule="auto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Strategic Planning &amp; Analyses</w:t>
            </w:r>
          </w:p>
          <w:p w14:paraId="2BD2EEB3" w14:textId="77777777" w:rsidR="000C6476" w:rsidRDefault="00FB6D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20" w:lineRule="auto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Program Management</w:t>
            </w:r>
          </w:p>
          <w:p w14:paraId="561C12FB" w14:textId="77777777" w:rsidR="000C6476" w:rsidRDefault="00FB6D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line="200" w:lineRule="auto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Solutions Architecture</w:t>
            </w:r>
          </w:p>
        </w:tc>
        <w:tc>
          <w:tcPr>
            <w:tcW w:w="3944" w:type="dxa"/>
          </w:tcPr>
          <w:p w14:paraId="0E110BBE" w14:textId="77777777" w:rsidR="000C6476" w:rsidRDefault="00FB6D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26" w:lineRule="auto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Executive/Stakeholder Engagement</w:t>
            </w:r>
          </w:p>
          <w:p w14:paraId="3EFC225C" w14:textId="77777777" w:rsidR="000C6476" w:rsidRDefault="00FB6D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before="1" w:line="226" w:lineRule="auto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Business Process Re-Engineering</w:t>
            </w:r>
          </w:p>
          <w:p w14:paraId="69BEEEF3" w14:textId="77777777" w:rsidR="000C6476" w:rsidRDefault="00FB6D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20" w:lineRule="auto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Agile Project Management</w:t>
            </w:r>
          </w:p>
          <w:p w14:paraId="5CE1BDB6" w14:textId="77777777" w:rsidR="000C6476" w:rsidRDefault="00FB6D7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8"/>
              </w:tabs>
              <w:spacing w:line="200" w:lineRule="auto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Change Management</w:t>
            </w:r>
          </w:p>
        </w:tc>
        <w:tc>
          <w:tcPr>
            <w:tcW w:w="4050" w:type="dxa"/>
          </w:tcPr>
          <w:p w14:paraId="5B37DC5C" w14:textId="77777777" w:rsidR="000C6476" w:rsidRDefault="00FB6D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6" w:lineRule="auto"/>
              <w:ind w:hanging="273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Policy Development and Implementation</w:t>
            </w:r>
          </w:p>
          <w:p w14:paraId="090DAF2F" w14:textId="77777777" w:rsidR="000C6476" w:rsidRDefault="00FB6D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" w:line="226" w:lineRule="auto"/>
              <w:ind w:hanging="273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Qualitative/Quantitative Analyses</w:t>
            </w:r>
          </w:p>
          <w:p w14:paraId="6D0657EB" w14:textId="77777777" w:rsidR="000C6476" w:rsidRDefault="00FB6D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20" w:lineRule="auto"/>
              <w:ind w:hanging="273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Business Intelligence (BI)</w:t>
            </w:r>
          </w:p>
          <w:p w14:paraId="2767B4E7" w14:textId="77777777" w:rsidR="000C6476" w:rsidRDefault="00FB6D7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line="200" w:lineRule="auto"/>
              <w:ind w:hanging="273"/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</w:pPr>
            <w:r>
              <w:rPr>
                <w:rFonts w:ascii="Libre Franklin" w:eastAsia="Libre Franklin" w:hAnsi="Libre Franklin" w:cs="Libre Franklin"/>
                <w:color w:val="000000"/>
                <w:sz w:val="20"/>
                <w:szCs w:val="20"/>
              </w:rPr>
              <w:t>Problem Solving</w:t>
            </w:r>
          </w:p>
        </w:tc>
      </w:tr>
    </w:tbl>
    <w:p w14:paraId="52937C76" w14:textId="75A3DE9B" w:rsidR="000C6476" w:rsidRDefault="00FB6D72" w:rsidP="007205D6">
      <w:pPr>
        <w:spacing w:before="213"/>
        <w:ind w:left="220" w:right="342" w:hanging="6"/>
        <w:jc w:val="both"/>
        <w:rPr>
          <w:i/>
          <w:sz w:val="20"/>
          <w:szCs w:val="20"/>
        </w:rPr>
      </w:pPr>
      <w:r>
        <w:rPr>
          <w:rFonts w:ascii="Century" w:eastAsia="Century" w:hAnsi="Century" w:cs="Century"/>
          <w:b/>
          <w:i/>
          <w:color w:val="294433"/>
          <w:sz w:val="30"/>
          <w:szCs w:val="30"/>
        </w:rPr>
        <w:t xml:space="preserve">Technical Skills: </w:t>
      </w:r>
      <w:r w:rsidR="00BE16E5">
        <w:rPr>
          <w:i/>
          <w:sz w:val="20"/>
        </w:rPr>
        <w:t>IT</w:t>
      </w:r>
      <w:r w:rsidR="00BE16E5">
        <w:rPr>
          <w:i/>
          <w:spacing w:val="-10"/>
          <w:sz w:val="20"/>
        </w:rPr>
        <w:t xml:space="preserve"> </w:t>
      </w:r>
      <w:r w:rsidR="00BE16E5">
        <w:rPr>
          <w:i/>
          <w:sz w:val="20"/>
        </w:rPr>
        <w:t>Policy</w:t>
      </w:r>
      <w:r w:rsidR="00BE16E5">
        <w:rPr>
          <w:i/>
          <w:spacing w:val="-10"/>
          <w:sz w:val="20"/>
        </w:rPr>
        <w:t xml:space="preserve"> </w:t>
      </w:r>
      <w:r w:rsidR="00BE16E5">
        <w:rPr>
          <w:i/>
          <w:sz w:val="20"/>
        </w:rPr>
        <w:t>and</w:t>
      </w:r>
      <w:r w:rsidR="00BE16E5">
        <w:rPr>
          <w:i/>
          <w:spacing w:val="-9"/>
          <w:sz w:val="20"/>
        </w:rPr>
        <w:t xml:space="preserve"> </w:t>
      </w:r>
      <w:r w:rsidR="00BE16E5">
        <w:rPr>
          <w:i/>
          <w:sz w:val="20"/>
        </w:rPr>
        <w:t>Data</w:t>
      </w:r>
      <w:r w:rsidR="00BE16E5">
        <w:rPr>
          <w:i/>
          <w:spacing w:val="-10"/>
          <w:sz w:val="20"/>
        </w:rPr>
        <w:t xml:space="preserve"> </w:t>
      </w:r>
      <w:r w:rsidR="00BE16E5">
        <w:rPr>
          <w:i/>
          <w:sz w:val="20"/>
        </w:rPr>
        <w:t>Governance,</w:t>
      </w:r>
      <w:r w:rsidR="00BE16E5">
        <w:rPr>
          <w:i/>
          <w:spacing w:val="-6"/>
          <w:sz w:val="20"/>
        </w:rPr>
        <w:t xml:space="preserve"> </w:t>
      </w:r>
      <w:r w:rsidR="00BE16E5">
        <w:rPr>
          <w:i/>
          <w:spacing w:val="-8"/>
          <w:sz w:val="20"/>
        </w:rPr>
        <w:t xml:space="preserve"> </w:t>
      </w:r>
      <w:r w:rsidR="00BE16E5">
        <w:rPr>
          <w:i/>
          <w:sz w:val="20"/>
        </w:rPr>
        <w:t>Software</w:t>
      </w:r>
      <w:r w:rsidR="00BE16E5">
        <w:rPr>
          <w:i/>
          <w:spacing w:val="-10"/>
          <w:sz w:val="20"/>
        </w:rPr>
        <w:t xml:space="preserve"> </w:t>
      </w:r>
      <w:r w:rsidR="00BE16E5">
        <w:rPr>
          <w:i/>
          <w:sz w:val="20"/>
        </w:rPr>
        <w:t>Development</w:t>
      </w:r>
      <w:r w:rsidR="00BE16E5">
        <w:rPr>
          <w:i/>
          <w:spacing w:val="-10"/>
          <w:sz w:val="20"/>
        </w:rPr>
        <w:t xml:space="preserve"> </w:t>
      </w:r>
      <w:r w:rsidR="00BE16E5">
        <w:rPr>
          <w:i/>
          <w:sz w:val="20"/>
        </w:rPr>
        <w:t>Lifecycle</w:t>
      </w:r>
      <w:r w:rsidR="00BE16E5">
        <w:rPr>
          <w:i/>
          <w:spacing w:val="-7"/>
          <w:sz w:val="20"/>
        </w:rPr>
        <w:t xml:space="preserve"> </w:t>
      </w:r>
      <w:r w:rsidR="00BE16E5">
        <w:rPr>
          <w:i/>
          <w:sz w:val="20"/>
        </w:rPr>
        <w:t>(SDLC),</w:t>
      </w:r>
      <w:r w:rsidR="00BE16E5">
        <w:rPr>
          <w:i/>
          <w:spacing w:val="-4"/>
          <w:sz w:val="20"/>
        </w:rPr>
        <w:t xml:space="preserve"> </w:t>
      </w:r>
      <w:r w:rsidR="00BE16E5">
        <w:rPr>
          <w:i/>
          <w:sz w:val="20"/>
        </w:rPr>
        <w:t xml:space="preserve">Service </w:t>
      </w:r>
      <w:r w:rsidR="00BE16E5">
        <w:rPr>
          <w:i/>
          <w:spacing w:val="-2"/>
          <w:sz w:val="20"/>
        </w:rPr>
        <w:t xml:space="preserve">Oriented Architecture, Microservices, </w:t>
      </w:r>
      <w:r w:rsidR="00BF60BE" w:rsidRPr="00BF60BE">
        <w:rPr>
          <w:i/>
          <w:spacing w:val="-2"/>
          <w:sz w:val="20"/>
        </w:rPr>
        <w:t>Event Driven Architecture</w:t>
      </w:r>
      <w:r w:rsidR="00BE16E5">
        <w:rPr>
          <w:i/>
          <w:spacing w:val="-2"/>
          <w:sz w:val="20"/>
        </w:rPr>
        <w:t>,</w:t>
      </w:r>
      <w:r w:rsidR="00BE16E5">
        <w:rPr>
          <w:i/>
          <w:spacing w:val="-5"/>
          <w:sz w:val="20"/>
        </w:rPr>
        <w:t xml:space="preserve"> </w:t>
      </w:r>
      <w:r w:rsidR="00BF60BE" w:rsidRPr="00BF60BE">
        <w:rPr>
          <w:i/>
          <w:spacing w:val="-5"/>
          <w:sz w:val="20"/>
        </w:rPr>
        <w:t>Data warehouse, DataMart</w:t>
      </w:r>
      <w:r w:rsidR="00BF60BE">
        <w:rPr>
          <w:i/>
          <w:spacing w:val="-5"/>
          <w:sz w:val="20"/>
        </w:rPr>
        <w:t>,</w:t>
      </w:r>
      <w:r w:rsidR="00BF60BE" w:rsidRPr="00BF60BE">
        <w:rPr>
          <w:i/>
          <w:spacing w:val="-5"/>
          <w:sz w:val="20"/>
        </w:rPr>
        <w:t xml:space="preserve"> Data Lake</w:t>
      </w:r>
      <w:r w:rsidR="00BF60BE">
        <w:rPr>
          <w:i/>
          <w:spacing w:val="-5"/>
          <w:sz w:val="20"/>
        </w:rPr>
        <w:t xml:space="preserve">, </w:t>
      </w:r>
      <w:r w:rsidR="00BE16E5">
        <w:rPr>
          <w:i/>
          <w:spacing w:val="-2"/>
          <w:sz w:val="20"/>
        </w:rPr>
        <w:t>Data</w:t>
      </w:r>
      <w:r w:rsidR="00BE16E5">
        <w:rPr>
          <w:i/>
          <w:spacing w:val="-6"/>
          <w:sz w:val="20"/>
        </w:rPr>
        <w:t xml:space="preserve"> </w:t>
      </w:r>
      <w:r w:rsidR="00BE16E5">
        <w:rPr>
          <w:i/>
          <w:spacing w:val="-2"/>
          <w:sz w:val="20"/>
        </w:rPr>
        <w:t>Modeling</w:t>
      </w:r>
      <w:r w:rsidR="001A5FD9">
        <w:rPr>
          <w:i/>
          <w:spacing w:val="-2"/>
          <w:sz w:val="20"/>
        </w:rPr>
        <w:t>,</w:t>
      </w:r>
      <w:r w:rsidR="00BE16E5">
        <w:rPr>
          <w:i/>
          <w:spacing w:val="-7"/>
          <w:sz w:val="20"/>
        </w:rPr>
        <w:t xml:space="preserve"> </w:t>
      </w:r>
      <w:r w:rsidR="00BE16E5">
        <w:rPr>
          <w:i/>
          <w:spacing w:val="-2"/>
          <w:sz w:val="20"/>
        </w:rPr>
        <w:t>Data</w:t>
      </w:r>
      <w:r w:rsidR="00BE16E5">
        <w:rPr>
          <w:i/>
          <w:spacing w:val="-6"/>
          <w:sz w:val="20"/>
        </w:rPr>
        <w:t xml:space="preserve"> </w:t>
      </w:r>
      <w:r w:rsidR="00BE16E5">
        <w:rPr>
          <w:i/>
          <w:spacing w:val="-2"/>
          <w:sz w:val="20"/>
        </w:rPr>
        <w:t xml:space="preserve">Pipeline Configuration, </w:t>
      </w:r>
      <w:r w:rsidR="00BE16E5">
        <w:rPr>
          <w:i/>
          <w:sz w:val="20"/>
        </w:rPr>
        <w:t xml:space="preserve">ETL, Continuous Integration and Continuous Delivery (CI/CD), GitHub, Kubernetes, Dockers, Jenkins, Databricks, Collibra, SQL, MySQL, Oracle, Postgres SQL, Microsoft SQL Server Integrated Services (SSIS), Python (Pandas, </w:t>
      </w:r>
      <w:proofErr w:type="spellStart"/>
      <w:r w:rsidR="00BE16E5">
        <w:rPr>
          <w:i/>
          <w:sz w:val="20"/>
        </w:rPr>
        <w:t>NumPy</w:t>
      </w:r>
      <w:proofErr w:type="spellEnd"/>
      <w:r w:rsidR="00BE16E5">
        <w:rPr>
          <w:i/>
          <w:sz w:val="20"/>
        </w:rPr>
        <w:t xml:space="preserve">, </w:t>
      </w:r>
      <w:proofErr w:type="spellStart"/>
      <w:r w:rsidR="00BE16E5">
        <w:rPr>
          <w:i/>
          <w:sz w:val="20"/>
        </w:rPr>
        <w:t>PySpark</w:t>
      </w:r>
      <w:proofErr w:type="spellEnd"/>
      <w:r w:rsidR="00BE16E5">
        <w:rPr>
          <w:i/>
          <w:sz w:val="20"/>
        </w:rPr>
        <w:t>),</w:t>
      </w:r>
      <w:r w:rsidR="00BF60BE">
        <w:rPr>
          <w:i/>
          <w:sz w:val="20"/>
        </w:rPr>
        <w:t xml:space="preserve"> </w:t>
      </w:r>
      <w:r w:rsidR="00BE16E5">
        <w:rPr>
          <w:i/>
          <w:sz w:val="20"/>
        </w:rPr>
        <w:t xml:space="preserve">REST API, VBA, </w:t>
      </w:r>
      <w:r w:rsidR="005077BF">
        <w:rPr>
          <w:i/>
          <w:sz w:val="20"/>
        </w:rPr>
        <w:t xml:space="preserve">MS Dynamics 365, MS Power </w:t>
      </w:r>
      <w:r w:rsidR="003F1997">
        <w:rPr>
          <w:i/>
          <w:sz w:val="20"/>
        </w:rPr>
        <w:t>Platform</w:t>
      </w:r>
      <w:r w:rsidR="005077BF">
        <w:rPr>
          <w:i/>
          <w:sz w:val="20"/>
        </w:rPr>
        <w:t xml:space="preserve"> (</w:t>
      </w:r>
      <w:r w:rsidR="003F1997">
        <w:rPr>
          <w:i/>
          <w:sz w:val="20"/>
        </w:rPr>
        <w:t xml:space="preserve">Power Apps, Power Automate, </w:t>
      </w:r>
      <w:r w:rsidR="00BE16E5">
        <w:rPr>
          <w:i/>
          <w:sz w:val="20"/>
        </w:rPr>
        <w:t>Power B</w:t>
      </w:r>
      <w:r w:rsidR="0015547F">
        <w:rPr>
          <w:i/>
          <w:sz w:val="20"/>
        </w:rPr>
        <w:t>I), MS Office 365</w:t>
      </w:r>
      <w:r w:rsidR="00BE16E5">
        <w:rPr>
          <w:i/>
          <w:sz w:val="20"/>
        </w:rPr>
        <w:t xml:space="preserve">, MicroStrategy, Tableau, MS SharePoint, </w:t>
      </w:r>
      <w:proofErr w:type="spellStart"/>
      <w:r w:rsidR="00BF60BE">
        <w:rPr>
          <w:i/>
          <w:sz w:val="20"/>
        </w:rPr>
        <w:t>Aris</w:t>
      </w:r>
      <w:proofErr w:type="spellEnd"/>
      <w:r w:rsidR="00BF60BE">
        <w:rPr>
          <w:i/>
          <w:sz w:val="20"/>
        </w:rPr>
        <w:t xml:space="preserve">, </w:t>
      </w:r>
      <w:proofErr w:type="spellStart"/>
      <w:r w:rsidR="00BF60BE">
        <w:rPr>
          <w:i/>
          <w:sz w:val="20"/>
        </w:rPr>
        <w:t>erWIN</w:t>
      </w:r>
      <w:proofErr w:type="spellEnd"/>
      <w:r w:rsidR="00BF60BE">
        <w:rPr>
          <w:i/>
          <w:sz w:val="20"/>
        </w:rPr>
        <w:t xml:space="preserve">, </w:t>
      </w:r>
      <w:r w:rsidR="00BE16E5">
        <w:rPr>
          <w:i/>
          <w:sz w:val="20"/>
        </w:rPr>
        <w:t xml:space="preserve">MS Visio, JIRA/Confluence, </w:t>
      </w:r>
      <w:r w:rsidR="007A3A61">
        <w:rPr>
          <w:i/>
          <w:sz w:val="20"/>
        </w:rPr>
        <w:t xml:space="preserve">ServiceNow (ITSM, SPM, ITAM, ITOM, CMDB, Service Portal, Service Catalog, Flow Designer, App Engine Studio, Performance Analytics, Integration Hub, Knowledge Management), </w:t>
      </w:r>
      <w:r w:rsidR="00BE16E5">
        <w:rPr>
          <w:i/>
          <w:spacing w:val="-7"/>
          <w:sz w:val="20"/>
        </w:rPr>
        <w:t xml:space="preserve">Data Quality Validation, Data Security (at Rest and In-Motion, RBAC, ABAC, PBAC), Data Loss Prevention (DLP),  </w:t>
      </w:r>
      <w:r w:rsidR="00FF6E57">
        <w:rPr>
          <w:i/>
          <w:spacing w:val="-7"/>
          <w:sz w:val="20"/>
        </w:rPr>
        <w:t xml:space="preserve">ServiceNow, </w:t>
      </w:r>
      <w:r w:rsidR="00BE16E5">
        <w:rPr>
          <w:i/>
          <w:sz w:val="20"/>
        </w:rPr>
        <w:t xml:space="preserve">AWS (IAM, S3, EC2, RDS, Lambda, Code Pipeline, Load balancers, </w:t>
      </w:r>
      <w:proofErr w:type="spellStart"/>
      <w:r w:rsidR="00BE16E5">
        <w:rPr>
          <w:i/>
          <w:sz w:val="20"/>
        </w:rPr>
        <w:t>CloudFormation</w:t>
      </w:r>
      <w:proofErr w:type="spellEnd"/>
      <w:r w:rsidR="00BE16E5">
        <w:rPr>
          <w:i/>
          <w:sz w:val="20"/>
        </w:rPr>
        <w:t xml:space="preserve">,  Data Migration, </w:t>
      </w:r>
      <w:proofErr w:type="spellStart"/>
      <w:r w:rsidR="00BE16E5">
        <w:rPr>
          <w:i/>
          <w:sz w:val="20"/>
        </w:rPr>
        <w:t>DataSync</w:t>
      </w:r>
      <w:proofErr w:type="spellEnd"/>
      <w:r w:rsidR="00BE16E5">
        <w:rPr>
          <w:i/>
          <w:sz w:val="20"/>
        </w:rPr>
        <w:t>,</w:t>
      </w:r>
      <w:r w:rsidR="00F135E0">
        <w:rPr>
          <w:i/>
          <w:sz w:val="20"/>
        </w:rPr>
        <w:t xml:space="preserve"> </w:t>
      </w:r>
      <w:r w:rsidR="00BE16E5">
        <w:rPr>
          <w:i/>
          <w:sz w:val="20"/>
        </w:rPr>
        <w:t xml:space="preserve">EKS, ECS, Glue, </w:t>
      </w:r>
      <w:proofErr w:type="spellStart"/>
      <w:r w:rsidR="00BE16E5">
        <w:rPr>
          <w:i/>
          <w:sz w:val="20"/>
        </w:rPr>
        <w:t>QuickSight</w:t>
      </w:r>
      <w:proofErr w:type="spellEnd"/>
      <w:r w:rsidR="00BE16E5">
        <w:rPr>
          <w:i/>
          <w:sz w:val="20"/>
        </w:rPr>
        <w:t xml:space="preserve">, Security Hub, </w:t>
      </w:r>
      <w:proofErr w:type="spellStart"/>
      <w:r w:rsidR="00BE16E5">
        <w:rPr>
          <w:i/>
          <w:sz w:val="20"/>
        </w:rPr>
        <w:t>CloudWatch</w:t>
      </w:r>
      <w:proofErr w:type="spellEnd"/>
      <w:r w:rsidR="00BE16E5">
        <w:rPr>
          <w:i/>
          <w:sz w:val="20"/>
        </w:rPr>
        <w:t xml:space="preserve">, </w:t>
      </w:r>
      <w:proofErr w:type="spellStart"/>
      <w:r w:rsidR="00BE16E5">
        <w:rPr>
          <w:i/>
          <w:sz w:val="20"/>
        </w:rPr>
        <w:t>CloudTrail</w:t>
      </w:r>
      <w:proofErr w:type="spellEnd"/>
      <w:r w:rsidR="00BE16E5">
        <w:rPr>
          <w:i/>
          <w:sz w:val="20"/>
        </w:rPr>
        <w:t xml:space="preserve">, </w:t>
      </w:r>
      <w:proofErr w:type="spellStart"/>
      <w:r w:rsidR="00BE16E5">
        <w:rPr>
          <w:i/>
          <w:sz w:val="20"/>
        </w:rPr>
        <w:t>GuardDuty</w:t>
      </w:r>
      <w:proofErr w:type="spellEnd"/>
      <w:r w:rsidR="00BE16E5">
        <w:rPr>
          <w:i/>
          <w:sz w:val="20"/>
        </w:rPr>
        <w:t>, Inspector, Shield), Azure (Azure</w:t>
      </w:r>
      <w:r w:rsidR="00BE16E5">
        <w:rPr>
          <w:i/>
          <w:spacing w:val="-1"/>
          <w:sz w:val="20"/>
        </w:rPr>
        <w:t xml:space="preserve"> </w:t>
      </w:r>
      <w:r w:rsidR="00BE16E5">
        <w:rPr>
          <w:i/>
          <w:sz w:val="20"/>
        </w:rPr>
        <w:t>Portal,</w:t>
      </w:r>
      <w:r w:rsidR="00BE16E5">
        <w:rPr>
          <w:i/>
          <w:spacing w:val="-1"/>
          <w:sz w:val="20"/>
        </w:rPr>
        <w:t xml:space="preserve"> AD, </w:t>
      </w:r>
      <w:r w:rsidR="00BE16E5">
        <w:rPr>
          <w:i/>
          <w:sz w:val="20"/>
        </w:rPr>
        <w:t>VM, Data</w:t>
      </w:r>
      <w:r w:rsidR="00BE16E5">
        <w:rPr>
          <w:i/>
          <w:spacing w:val="-2"/>
          <w:sz w:val="20"/>
        </w:rPr>
        <w:t xml:space="preserve"> </w:t>
      </w:r>
      <w:r w:rsidR="00BE16E5">
        <w:rPr>
          <w:i/>
          <w:sz w:val="20"/>
        </w:rPr>
        <w:t>Lake Storage, Data</w:t>
      </w:r>
      <w:r w:rsidR="00BE16E5">
        <w:rPr>
          <w:i/>
          <w:spacing w:val="-2"/>
          <w:sz w:val="20"/>
        </w:rPr>
        <w:t xml:space="preserve"> </w:t>
      </w:r>
      <w:r w:rsidR="00BE16E5">
        <w:rPr>
          <w:i/>
          <w:sz w:val="20"/>
        </w:rPr>
        <w:t xml:space="preserve">Factory, Migrate, Monitor, Azure Resource Manager, WAF, Defender for Cloud, Sentinel, </w:t>
      </w:r>
      <w:proofErr w:type="spellStart"/>
      <w:r w:rsidR="00BE16E5">
        <w:rPr>
          <w:i/>
          <w:sz w:val="20"/>
        </w:rPr>
        <w:t>KeyVault</w:t>
      </w:r>
      <w:proofErr w:type="spellEnd"/>
      <w:r w:rsidR="00BE16E5">
        <w:rPr>
          <w:i/>
          <w:sz w:val="20"/>
        </w:rPr>
        <w:t>)</w:t>
      </w:r>
    </w:p>
    <w:p w14:paraId="7F1A8A10" w14:textId="77777777" w:rsidR="000C6476" w:rsidRDefault="00FB6D72">
      <w:pPr>
        <w:pStyle w:val="Heading1"/>
        <w:spacing w:before="106"/>
        <w:ind w:firstLine="160"/>
      </w:pPr>
      <w:r>
        <w:rPr>
          <w:color w:val="294433"/>
        </w:rPr>
        <w:t>Accomplishments</w:t>
      </w:r>
    </w:p>
    <w:p w14:paraId="12793384" w14:textId="0D177126" w:rsidR="000C6476" w:rsidRPr="00BE16E5" w:rsidRDefault="00FB6D72" w:rsidP="00BE16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9"/>
          <w:tab w:val="left" w:pos="520"/>
        </w:tabs>
        <w:ind w:right="44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BE16E5">
        <w:rPr>
          <w:rFonts w:ascii="Libre Franklin" w:eastAsia="Libre Franklin" w:hAnsi="Libre Franklin" w:cs="Libre Franklin"/>
          <w:color w:val="000000"/>
          <w:sz w:val="20"/>
          <w:szCs w:val="20"/>
        </w:rPr>
        <w:t>Managed delivery of 30+ projects with $50+ Million funding using Agile delivery frameworks for Data</w:t>
      </w:r>
      <w:r w:rsidR="00BE16E5" w:rsidRPr="00BE16E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Pr="00BE16E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Migration, Data Integration, Business Intelligence, ETL and Java solutions 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in </w:t>
      </w:r>
      <w:r w:rsidRPr="00BE16E5">
        <w:rPr>
          <w:rFonts w:ascii="Libre Franklin" w:eastAsia="Libre Franklin" w:hAnsi="Libre Franklin" w:cs="Libre Franklin"/>
          <w:color w:val="000000"/>
          <w:sz w:val="20"/>
          <w:szCs w:val="20"/>
        </w:rPr>
        <w:t>on-prem, cloud and hybrid models.</w:t>
      </w:r>
    </w:p>
    <w:p w14:paraId="52C51312" w14:textId="604BA6DC" w:rsidR="000C6476" w:rsidRPr="009D1663" w:rsidRDefault="00FB6D72" w:rsidP="009D166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518"/>
        </w:tabs>
        <w:ind w:hanging="363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Cut 3K manual hours across multiple accounting processes annually through the Robotic Process Automations</w:t>
      </w:r>
      <w:proofErr w:type="gramStart"/>
      <w:r>
        <w:rPr>
          <w:rFonts w:ascii="Libre Franklin" w:eastAsia="Libre Franklin" w:hAnsi="Libre Franklin" w:cs="Libre Franklin"/>
          <w:color w:val="000000"/>
          <w:sz w:val="20"/>
          <w:szCs w:val="20"/>
        </w:rPr>
        <w:t>.</w:t>
      </w:r>
      <w:r w:rsidRPr="009D1663">
        <w:rPr>
          <w:rFonts w:ascii="Libre Franklin" w:eastAsia="Libre Franklin" w:hAnsi="Libre Franklin" w:cs="Libre Franklin"/>
          <w:color w:val="000000"/>
          <w:sz w:val="20"/>
          <w:szCs w:val="20"/>
        </w:rPr>
        <w:t>.</w:t>
      </w:r>
      <w:proofErr w:type="gramEnd"/>
    </w:p>
    <w:p w14:paraId="66C507FD" w14:textId="52E4EFE5" w:rsidR="000C6476" w:rsidRPr="00BF60BE" w:rsidRDefault="00FB6D72" w:rsidP="00BF60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518"/>
        </w:tabs>
        <w:ind w:left="517" w:hanging="361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BF60BE">
        <w:rPr>
          <w:rFonts w:ascii="Libre Franklin" w:eastAsia="Libre Franklin" w:hAnsi="Libre Franklin" w:cs="Libre Franklin"/>
          <w:color w:val="000000"/>
          <w:sz w:val="20"/>
          <w:szCs w:val="20"/>
        </w:rPr>
        <w:t>Automated ETL processes from relational databases and non-relational databases creating 20+ data pipelines.</w:t>
      </w:r>
    </w:p>
    <w:p w14:paraId="2FD05040" w14:textId="77777777" w:rsidR="000C6476" w:rsidRDefault="00FB6D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518"/>
        </w:tabs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Reduced system downtime by 40% through proactive infrastructure enhancements and predictive maintenance.</w:t>
      </w:r>
    </w:p>
    <w:p w14:paraId="49466770" w14:textId="391F8C11" w:rsidR="000C6476" w:rsidRPr="007205D6" w:rsidRDefault="00FB6D72" w:rsidP="00720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518"/>
        </w:tabs>
        <w:ind w:left="517" w:hanging="361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Led the successful implementation of a scalable, fault-tolerant enterprise architecture, leveraging TOGAF principles, </w:t>
      </w:r>
      <w:r w:rsidR="009A549F">
        <w:rPr>
          <w:rFonts w:ascii="Libre Franklin" w:eastAsia="Libre Franklin" w:hAnsi="Libre Franklin" w:cs="Libre Franklin"/>
          <w:color w:val="000000"/>
          <w:sz w:val="20"/>
          <w:szCs w:val="20"/>
        </w:rPr>
        <w:t>which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resulted in a 30% increase in system efficiency and a 25% reduction in operational </w:t>
      </w:r>
      <w:proofErr w:type="spellStart"/>
      <w:r>
        <w:rPr>
          <w:rFonts w:ascii="Libre Franklin" w:eastAsia="Libre Franklin" w:hAnsi="Libre Franklin" w:cs="Libre Franklin"/>
          <w:color w:val="000000"/>
          <w:sz w:val="20"/>
          <w:szCs w:val="20"/>
        </w:rPr>
        <w:t>costs.</w:t>
      </w:r>
      <w:r w:rsidRPr="007205D6">
        <w:rPr>
          <w:color w:val="294433"/>
        </w:rPr>
        <w:t>Career</w:t>
      </w:r>
      <w:proofErr w:type="spellEnd"/>
      <w:r w:rsidRPr="007205D6">
        <w:rPr>
          <w:color w:val="294433"/>
        </w:rPr>
        <w:t xml:space="preserve"> Experience</w:t>
      </w:r>
    </w:p>
    <w:p w14:paraId="34766B6A" w14:textId="77777777" w:rsidR="007205D6" w:rsidRDefault="007205D6" w:rsidP="000116BF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line="226" w:lineRule="auto"/>
        <w:ind w:left="160"/>
        <w:rPr>
          <w:rFonts w:ascii="Libre Franklin" w:eastAsia="Libre Franklin" w:hAnsi="Libre Franklin" w:cs="Libre Franklin"/>
          <w:color w:val="294433"/>
          <w:sz w:val="20"/>
          <w:szCs w:val="20"/>
        </w:rPr>
      </w:pPr>
    </w:p>
    <w:p w14:paraId="795A6E23" w14:textId="43C8C410" w:rsidR="000116BF" w:rsidRDefault="000116BF" w:rsidP="000116BF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line="226" w:lineRule="auto"/>
        <w:ind w:left="160"/>
        <w:rPr>
          <w:rFonts w:ascii="Libre Franklin" w:eastAsia="Libre Franklin" w:hAnsi="Libre Franklin" w:cs="Libre Franklin"/>
          <w:color w:val="294433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Global Solutions Group                                                                                                                                                10/2023 – Present</w:t>
      </w:r>
    </w:p>
    <w:p w14:paraId="583B80A5" w14:textId="517F16C9" w:rsidR="000116BF" w:rsidRDefault="000116BF" w:rsidP="000116BF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line="226" w:lineRule="auto"/>
        <w:ind w:left="160"/>
        <w:rPr>
          <w:rFonts w:ascii="Libre Franklin" w:eastAsia="Libre Franklin" w:hAnsi="Libre Franklin" w:cs="Libre Franklin"/>
          <w:color w:val="294433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Lead Enterprise Architect</w:t>
      </w:r>
    </w:p>
    <w:p w14:paraId="37A57829" w14:textId="3C7F290A" w:rsidR="000116BF" w:rsidRPr="000116BF" w:rsidRDefault="00B46C4B" w:rsidP="00B46C4B">
      <w:pPr>
        <w:pStyle w:val="BodyText"/>
        <w:rPr>
          <w:rFonts w:ascii="Libre Franklin" w:hAnsi="Libre Franklin"/>
        </w:rPr>
      </w:pPr>
      <w:r>
        <w:rPr>
          <w:rFonts w:ascii="Libre Franklin" w:hAnsi="Libre Franklin"/>
        </w:rPr>
        <w:t>Provide</w:t>
      </w:r>
      <w:r w:rsidRPr="00B46C4B">
        <w:rPr>
          <w:rFonts w:ascii="Libre Franklin" w:hAnsi="Libre Franklin"/>
        </w:rPr>
        <w:t xml:space="preserve"> lead ServiceNow Architect and enterprise architecture </w:t>
      </w:r>
      <w:r>
        <w:rPr>
          <w:rFonts w:ascii="Libre Franklin" w:hAnsi="Libre Franklin"/>
        </w:rPr>
        <w:t>support</w:t>
      </w:r>
      <w:r w:rsidRPr="00B46C4B">
        <w:rPr>
          <w:rFonts w:ascii="Libre Franklin" w:hAnsi="Libre Franklin"/>
        </w:rPr>
        <w:t xml:space="preserve"> for a federal client</w:t>
      </w:r>
      <w:r>
        <w:rPr>
          <w:rFonts w:ascii="Libre Franklin" w:hAnsi="Libre Franklin"/>
        </w:rPr>
        <w:t>. Direct</w:t>
      </w:r>
      <w:r w:rsidRPr="00B46C4B">
        <w:rPr>
          <w:rFonts w:ascii="Libre Franklin" w:hAnsi="Libre Franklin"/>
        </w:rPr>
        <w:t xml:space="preserve"> the strategic transformation from custom-built solutions to a Low-Code/No-Code environment, maximizing the use of ServiceNow's out-of-the-box functionalities. </w:t>
      </w:r>
      <w:r>
        <w:rPr>
          <w:rFonts w:ascii="Libre Franklin" w:hAnsi="Libre Franklin"/>
        </w:rPr>
        <w:t>O</w:t>
      </w:r>
      <w:r w:rsidRPr="00B46C4B">
        <w:rPr>
          <w:rFonts w:ascii="Libre Franklin" w:hAnsi="Libre Franklin"/>
        </w:rPr>
        <w:t>versee the lifecycle management of custom applications, from initial requirements gathering and analysis to design, testing, and implementation</w:t>
      </w:r>
      <w:r>
        <w:rPr>
          <w:rFonts w:ascii="Libre Franklin" w:hAnsi="Libre Franklin"/>
        </w:rPr>
        <w:t xml:space="preserve"> in an agile delivery lifecycle.</w:t>
      </w:r>
      <w:r w:rsidRPr="00B46C4B">
        <w:rPr>
          <w:rFonts w:ascii="Libre Franklin" w:hAnsi="Libre Franklin"/>
        </w:rPr>
        <w:t xml:space="preserve"> </w:t>
      </w:r>
      <w:r>
        <w:rPr>
          <w:rFonts w:ascii="Libre Franklin" w:hAnsi="Libre Franklin"/>
        </w:rPr>
        <w:t>Establish</w:t>
      </w:r>
      <w:r w:rsidRPr="00B46C4B">
        <w:rPr>
          <w:rFonts w:ascii="Libre Franklin" w:hAnsi="Libre Franklin"/>
        </w:rPr>
        <w:t xml:space="preserve"> a comprehensive migration vision and implementing ServiceNow modules such as ITSM, CSM, </w:t>
      </w:r>
      <w:r w:rsidR="004F46C9">
        <w:rPr>
          <w:rFonts w:ascii="Libre Franklin" w:hAnsi="Libre Franklin"/>
        </w:rPr>
        <w:t xml:space="preserve">Employee Service Center, </w:t>
      </w:r>
      <w:r w:rsidRPr="00B46C4B">
        <w:rPr>
          <w:rFonts w:ascii="Libre Franklin" w:hAnsi="Libre Franklin"/>
        </w:rPr>
        <w:t xml:space="preserve">Service Portal, </w:t>
      </w:r>
      <w:r>
        <w:rPr>
          <w:rFonts w:ascii="Libre Franklin" w:hAnsi="Libre Franklin"/>
        </w:rPr>
        <w:t xml:space="preserve">Knowledge Management, Integration Hub, CMDB </w:t>
      </w:r>
      <w:r w:rsidRPr="00B46C4B">
        <w:rPr>
          <w:rFonts w:ascii="Libre Franklin" w:hAnsi="Libre Franklin"/>
        </w:rPr>
        <w:t xml:space="preserve">and </w:t>
      </w:r>
      <w:r>
        <w:rPr>
          <w:rFonts w:ascii="Libre Franklin" w:hAnsi="Libre Franklin"/>
        </w:rPr>
        <w:t>others</w:t>
      </w:r>
      <w:r w:rsidRPr="00B46C4B">
        <w:rPr>
          <w:rFonts w:ascii="Libre Franklin" w:hAnsi="Libre Franklin"/>
        </w:rPr>
        <w:t xml:space="preserve"> to streamline service management, automate complex workflows, and enhance integration with cloud-based data repositories. </w:t>
      </w:r>
      <w:r>
        <w:rPr>
          <w:rFonts w:ascii="Libre Franklin" w:hAnsi="Libre Franklin"/>
        </w:rPr>
        <w:t>D</w:t>
      </w:r>
      <w:r w:rsidRPr="00B46C4B">
        <w:rPr>
          <w:rFonts w:ascii="Libre Franklin" w:hAnsi="Libre Franklin"/>
        </w:rPr>
        <w:t xml:space="preserve">efine and guide the delivery roadmap for custom workflow automations and system integrations, ensuring alignment with industry best practices for IT Asset Management, CMDB, and broader ITAM capabilities. </w:t>
      </w:r>
      <w:r>
        <w:rPr>
          <w:rFonts w:ascii="Libre Franklin" w:hAnsi="Libre Franklin"/>
        </w:rPr>
        <w:t>Lead configuration and customization efforts of</w:t>
      </w:r>
      <w:r w:rsidRPr="00B46C4B">
        <w:rPr>
          <w:rFonts w:ascii="Libre Franklin" w:hAnsi="Libre Franklin"/>
        </w:rPr>
        <w:t xml:space="preserve"> ServiceNow </w:t>
      </w:r>
      <w:r>
        <w:rPr>
          <w:rFonts w:ascii="Libre Franklin" w:hAnsi="Libre Franklin"/>
        </w:rPr>
        <w:t>by</w:t>
      </w:r>
      <w:r w:rsidRPr="00B46C4B">
        <w:rPr>
          <w:rFonts w:ascii="Libre Franklin" w:hAnsi="Libre Franklin"/>
        </w:rPr>
        <w:t xml:space="preserve"> implementing client and server-side scripts, managing UI policies and actions, and scheduling jobs to automate tasks efficiently while ensuring secure access control through robust ACLs, group, and role management. A key aspect of my role includes the development and optimization of ServiceNow workflows, covering Incident, Problem, Change, and Service Catalog processes. </w:t>
      </w:r>
      <w:r>
        <w:rPr>
          <w:rFonts w:ascii="Libre Franklin" w:hAnsi="Libre Franklin"/>
        </w:rPr>
        <w:t>M</w:t>
      </w:r>
      <w:r w:rsidRPr="00B46C4B">
        <w:rPr>
          <w:rFonts w:ascii="Libre Franklin" w:hAnsi="Libre Franklin"/>
        </w:rPr>
        <w:t>anage system clones and upgrades to maintain platform stability and to facilitate the seamless adoption of new features.</w:t>
      </w:r>
      <w:r>
        <w:rPr>
          <w:rFonts w:ascii="Libre Franklin" w:hAnsi="Libre Franklin"/>
        </w:rPr>
        <w:t xml:space="preserve"> Lead </w:t>
      </w:r>
      <w:r w:rsidRPr="00B46C4B">
        <w:rPr>
          <w:rFonts w:ascii="Libre Franklin" w:hAnsi="Libre Franklin"/>
        </w:rPr>
        <w:t>integrat</w:t>
      </w:r>
      <w:r>
        <w:rPr>
          <w:rFonts w:ascii="Libre Franklin" w:hAnsi="Libre Franklin"/>
        </w:rPr>
        <w:t>ion of</w:t>
      </w:r>
      <w:r w:rsidRPr="00B46C4B">
        <w:rPr>
          <w:rFonts w:ascii="Libre Franklin" w:hAnsi="Libre Franklin"/>
        </w:rPr>
        <w:t xml:space="preserve"> various data sources to deliver insightful dashboards and visualizations </w:t>
      </w:r>
      <w:r>
        <w:rPr>
          <w:rFonts w:ascii="Libre Franklin" w:hAnsi="Libre Franklin"/>
        </w:rPr>
        <w:t>utilizing ServiceNow Performance Analytics. Provide SME support and data engineering support for</w:t>
      </w:r>
      <w:r w:rsidRPr="00B46C4B">
        <w:rPr>
          <w:rFonts w:ascii="Libre Franklin" w:hAnsi="Libre Franklin"/>
        </w:rPr>
        <w:t xml:space="preserve"> governance of data models, coding standards, data integrity, and automation tools.</w:t>
      </w:r>
      <w:r>
        <w:rPr>
          <w:rFonts w:ascii="Libre Franklin" w:hAnsi="Libre Franklin"/>
        </w:rPr>
        <w:t xml:space="preserve"> Champion </w:t>
      </w:r>
      <w:r w:rsidRPr="00B46C4B">
        <w:rPr>
          <w:rFonts w:ascii="Libre Franklin" w:hAnsi="Libre Franklin"/>
        </w:rPr>
        <w:t xml:space="preserve">ServiceNow’s digital and automation solutions, showcasing existing capabilities while identifying new opportunities to enhance </w:t>
      </w:r>
      <w:r>
        <w:rPr>
          <w:rFonts w:ascii="Libre Franklin" w:hAnsi="Libre Franklin"/>
        </w:rPr>
        <w:t>the</w:t>
      </w:r>
      <w:r w:rsidRPr="00B46C4B">
        <w:rPr>
          <w:rFonts w:ascii="Libre Franklin" w:hAnsi="Libre Franklin"/>
        </w:rPr>
        <w:t xml:space="preserve"> client’s digital transformation journey.</w:t>
      </w:r>
      <w:r w:rsidR="004F46C9">
        <w:rPr>
          <w:rFonts w:ascii="Libre Franklin" w:hAnsi="Libre Franklin"/>
        </w:rPr>
        <w:t xml:space="preserve"> Lead proof of concepts and prototypes for multiple enterprise wide initiatives including Virtual Agent, automated resource provisioning and monitoring of public cloud resources and others.</w:t>
      </w:r>
    </w:p>
    <w:p w14:paraId="648F77EC" w14:textId="77777777" w:rsidR="007205D6" w:rsidRDefault="007205D6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before="157" w:line="226" w:lineRule="auto"/>
        <w:ind w:left="160"/>
        <w:rPr>
          <w:rFonts w:ascii="Libre Franklin" w:eastAsia="Libre Franklin" w:hAnsi="Libre Franklin" w:cs="Libre Franklin"/>
          <w:color w:val="294433"/>
          <w:sz w:val="20"/>
          <w:szCs w:val="20"/>
        </w:rPr>
      </w:pPr>
    </w:p>
    <w:p w14:paraId="2CFB0968" w14:textId="68A98350" w:rsidR="000C6476" w:rsidRDefault="00FB6D72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before="157" w:line="226" w:lineRule="auto"/>
        <w:ind w:left="160"/>
        <w:rPr>
          <w:rFonts w:ascii="Libre Franklin" w:eastAsia="Libre Franklin" w:hAnsi="Libre Franklin" w:cs="Libre Franklin"/>
          <w:color w:val="294433"/>
          <w:sz w:val="20"/>
          <w:szCs w:val="20"/>
        </w:rPr>
      </w:pPr>
      <w:proofErr w:type="spellStart"/>
      <w:r>
        <w:rPr>
          <w:rFonts w:ascii="Libre Franklin" w:eastAsia="Libre Franklin" w:hAnsi="Libre Franklin" w:cs="Libre Franklin"/>
          <w:color w:val="294433"/>
          <w:sz w:val="20"/>
          <w:szCs w:val="20"/>
        </w:rPr>
        <w:t>Dexian</w:t>
      </w:r>
      <w:proofErr w:type="spellEnd"/>
      <w:r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11/22 </w:t>
      </w:r>
      <w:r w:rsidR="000116BF">
        <w:rPr>
          <w:rFonts w:ascii="Libre Franklin" w:eastAsia="Libre Franklin" w:hAnsi="Libre Franklin" w:cs="Libre Franklin"/>
          <w:color w:val="294433"/>
          <w:sz w:val="20"/>
          <w:szCs w:val="20"/>
        </w:rPr>
        <w:t>–</w:t>
      </w:r>
      <w:r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</w:t>
      </w:r>
      <w:r w:rsidR="000116BF">
        <w:rPr>
          <w:rFonts w:ascii="Libre Franklin" w:eastAsia="Libre Franklin" w:hAnsi="Libre Franklin" w:cs="Libre Franklin"/>
          <w:color w:val="294433"/>
          <w:sz w:val="20"/>
          <w:szCs w:val="20"/>
        </w:rPr>
        <w:t>09/2023</w:t>
      </w:r>
    </w:p>
    <w:p w14:paraId="35A4ACD4" w14:textId="1777DBCF" w:rsidR="000C6476" w:rsidRDefault="00FB6D72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line="226" w:lineRule="auto"/>
        <w:ind w:left="160"/>
        <w:rPr>
          <w:rFonts w:ascii="Libre Franklin" w:eastAsia="Libre Franklin" w:hAnsi="Libre Franklin" w:cs="Libre Franklin"/>
          <w:color w:val="294433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lastRenderedPageBreak/>
        <w:t>Princip</w:t>
      </w:r>
      <w:r w:rsidR="009C4122">
        <w:rPr>
          <w:rFonts w:ascii="Libre Franklin" w:eastAsia="Libre Franklin" w:hAnsi="Libre Franklin" w:cs="Libre Franklin"/>
          <w:color w:val="294433"/>
          <w:sz w:val="20"/>
          <w:szCs w:val="20"/>
        </w:rPr>
        <w:t>al</w:t>
      </w:r>
      <w:r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Solutions Architect</w:t>
      </w:r>
    </w:p>
    <w:p w14:paraId="1E85BC16" w14:textId="41E7B163" w:rsidR="000C6476" w:rsidRPr="00511B8F" w:rsidRDefault="00FB6D72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line="226" w:lineRule="auto"/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Optimize IT infrastructure, ensuring client operational continuity throu</w:t>
      </w:r>
      <w:r w:rsidRPr="00511B8F">
        <w:rPr>
          <w:rFonts w:ascii="Libre Franklin" w:hAnsi="Libre Franklin"/>
          <w:sz w:val="20"/>
          <w:szCs w:val="20"/>
        </w:rPr>
        <w:t xml:space="preserve">gh excellence in 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web platform technology architecture, cloud archite</w:t>
      </w:r>
      <w:r w:rsidRPr="00511B8F">
        <w:rPr>
          <w:rFonts w:ascii="Libre Franklin" w:hAnsi="Libre Franklin"/>
          <w:sz w:val="20"/>
          <w:szCs w:val="20"/>
        </w:rPr>
        <w:t xml:space="preserve">cture, database design and data pipeline </w:t>
      </w:r>
      <w:r w:rsidR="00BE16E5" w:rsidRPr="00511B8F">
        <w:rPr>
          <w:rFonts w:ascii="Libre Franklin" w:hAnsi="Libre Franklin"/>
          <w:sz w:val="20"/>
          <w:szCs w:val="20"/>
        </w:rPr>
        <w:t xml:space="preserve">architecture </w:t>
      </w:r>
      <w:r w:rsidR="00BE16E5"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emphasizing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high-quality, reliable, and available system infrastructure.</w:t>
      </w:r>
      <w:r w:rsidR="000E299B" w:rsidRPr="00511B8F">
        <w:rPr>
          <w:rFonts w:ascii="Libre Franklin" w:hAnsi="Libre Franklin"/>
          <w:sz w:val="20"/>
          <w:szCs w:val="20"/>
        </w:rPr>
        <w:t xml:space="preserve"> </w:t>
      </w:r>
      <w:r w:rsidRPr="00511B8F">
        <w:rPr>
          <w:rFonts w:ascii="Libre Franklin" w:hAnsi="Libre Franklin"/>
          <w:sz w:val="20"/>
          <w:szCs w:val="20"/>
        </w:rPr>
        <w:t xml:space="preserve">Collaborate with platform 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architects and development teams to guarantee the </w:t>
      </w:r>
      <w:r w:rsidR="00511B8F"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constructive collaboration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of technical strategies with business aspirations and objectives. Architect and design robust </w:t>
      </w:r>
      <w:r w:rsidR="00511B8F">
        <w:rPr>
          <w:rFonts w:ascii="Libre Franklin" w:eastAsia="Libre Franklin" w:hAnsi="Libre Franklin" w:cs="Libre Franklin"/>
          <w:color w:val="000000"/>
          <w:sz w:val="20"/>
          <w:szCs w:val="20"/>
        </w:rPr>
        <w:t>c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loud </w:t>
      </w:r>
      <w:r w:rsid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native and SaaS 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solutions</w:t>
      </w:r>
      <w:r w:rsid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(ServiceNow)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tailored to unique needs, emphasizing scalability</w:t>
      </w:r>
      <w:r w:rsidR="00511B8F">
        <w:rPr>
          <w:rFonts w:ascii="Libre Franklin" w:eastAsia="Libre Franklin" w:hAnsi="Libre Franklin" w:cs="Libre Franklin"/>
          <w:color w:val="000000"/>
          <w:sz w:val="20"/>
          <w:szCs w:val="20"/>
        </w:rPr>
        <w:t>, high availability, security,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and resilience. Proactively monitor IT systems, guaranteeing swift issue resolutions. Establish an innovative e-governance framework underpinned by stringent IT policies. Prioritize security, managing application access and delivering pivotal BI insights to stakeholders. Strategically select and oversee vendors, ensuring punctual, budget-aligned, quality outcomes. Direct digitalization strategies, ensuring alignment with organizational objectives and maximizing AWS cloud benefits. Spearhead IT initiatives, prioritizing AWS cloud migrations, and championing best practices. Guide custom app development</w:t>
      </w:r>
      <w:r w:rsidR="00E36AE8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using low code/no-code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solution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utilizing ServiceNow. Developed and implemented ServiceNow CSM, GRC and other modules for custom risk and controls assessment of multiple business functions. Identified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>process improvements, and recommend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ed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changes to emphasize standards, supportability, and performance management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. Led ServiceNow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CSM for the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custom application development for end-uses reporting on multiple risk and controls.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Analyzed reports and developed scripts (Client scripts/Business rules/ UI policies / AJAX / REST API) that reduced the Average Handle Time for the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risk monitoring and reporting teams.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Developed portals for multiple knowledge base for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multiple end user groups.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Maintained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ServiceNow database for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>consistent data across the instance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as well as external Azure and on-premises databases.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>Gathered requirements in Jira and worked in an agile development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. Overs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aw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tech infrastructure enhancements, and lead system administration, focusing on user access and security management.</w:t>
      </w:r>
    </w:p>
    <w:p w14:paraId="0B8D659F" w14:textId="63D34EF8" w:rsidR="000C6476" w:rsidRPr="00511B8F" w:rsidRDefault="00FB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51"/>
        </w:tabs>
        <w:spacing w:line="226" w:lineRule="auto"/>
        <w:ind w:left="180" w:firstLine="0"/>
        <w:rPr>
          <w:rFonts w:ascii="Libre Franklin" w:hAnsi="Libre Franklin"/>
        </w:rPr>
      </w:pP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Automated 80% manual processes in first </w:t>
      </w:r>
      <w:r w:rsidR="00511B8F"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three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quarters gaining 25% operational efficiency at 15% lower costs.</w:t>
      </w:r>
    </w:p>
    <w:p w14:paraId="4A803F21" w14:textId="77777777" w:rsidR="000C6476" w:rsidRPr="00511B8F" w:rsidRDefault="00FB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51"/>
        </w:tabs>
        <w:spacing w:line="226" w:lineRule="auto"/>
        <w:ind w:left="180" w:firstLine="0"/>
        <w:rPr>
          <w:rFonts w:ascii="Libre Franklin" w:hAnsi="Libre Franklin"/>
        </w:rPr>
      </w:pP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Led cloud services enhancements effort that achieved 99.8% uptime for critical IT systems in 12 months.</w:t>
      </w:r>
    </w:p>
    <w:p w14:paraId="3502C1EF" w14:textId="77777777" w:rsidR="000C6476" w:rsidRPr="00511B8F" w:rsidRDefault="00FB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51"/>
        </w:tabs>
        <w:spacing w:line="226" w:lineRule="auto"/>
        <w:ind w:left="180" w:firstLine="0"/>
        <w:rPr>
          <w:rFonts w:ascii="Libre Franklin" w:hAnsi="Libre Franklin"/>
        </w:rPr>
      </w:pP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Successfully built cloud infrastructure and migrated four applications on public and private cloud in 6 months.</w:t>
      </w:r>
    </w:p>
    <w:p w14:paraId="45D6CBB6" w14:textId="64939814" w:rsidR="000C6476" w:rsidRPr="00511B8F" w:rsidRDefault="00FB6D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51"/>
        </w:tabs>
        <w:spacing w:line="226" w:lineRule="auto"/>
        <w:ind w:left="180" w:firstLine="0"/>
        <w:rPr>
          <w:rFonts w:ascii="Libre Franklin" w:hAnsi="Libre Franklin"/>
        </w:rPr>
      </w:pP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Implemented cloud enhancements resulting in 35% reduction in operational costs for </w:t>
      </w:r>
      <w:r w:rsidR="00BE16E5"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r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isk &amp; </w:t>
      </w:r>
      <w:r w:rsidR="00BE16E5"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c</w:t>
      </w:r>
      <w:r w:rsidRPr="00511B8F">
        <w:rPr>
          <w:rFonts w:ascii="Libre Franklin" w:eastAsia="Libre Franklin" w:hAnsi="Libre Franklin" w:cs="Libre Franklin"/>
          <w:color w:val="000000"/>
          <w:sz w:val="20"/>
          <w:szCs w:val="20"/>
        </w:rPr>
        <w:t>ontrol applications.</w:t>
      </w:r>
    </w:p>
    <w:p w14:paraId="5C51CF72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before="157" w:line="226" w:lineRule="auto"/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JSI Telecom, Chantilly, VA</w:t>
      </w:r>
      <w:r>
        <w:rPr>
          <w:rFonts w:ascii="Libre Franklin" w:eastAsia="Libre Franklin" w:hAnsi="Libre Franklin" w:cs="Libre Franklin"/>
          <w:color w:val="294433"/>
          <w:sz w:val="20"/>
          <w:szCs w:val="20"/>
        </w:rPr>
        <w:tab/>
        <w:t>5/22 – 10/22</w:t>
      </w:r>
    </w:p>
    <w:p w14:paraId="49902972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Director of Professional Services</w:t>
      </w:r>
    </w:p>
    <w:p w14:paraId="3A92DCDF" w14:textId="18C7B0EC" w:rsidR="000C6476" w:rsidRDefault="00FB6D72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before="80"/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Provide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>d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technical leadership and cloud SME support for the soft engineering, solutions development, and technical training teams. 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>Collaborated with the federal government</w:t>
      </w:r>
      <w:r w:rsidR="00C205E9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="0081503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(Department of Justice, Federal </w:t>
      </w:r>
      <w:r w:rsidR="00E379B9">
        <w:rPr>
          <w:rFonts w:ascii="Libre Franklin" w:eastAsia="Libre Franklin" w:hAnsi="Libre Franklin" w:cs="Libre Franklin"/>
          <w:color w:val="000000"/>
          <w:sz w:val="20"/>
          <w:szCs w:val="20"/>
        </w:rPr>
        <w:t>Bureau</w:t>
      </w:r>
      <w:r w:rsidR="0081503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of </w:t>
      </w:r>
      <w:r w:rsidR="00E379B9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Investigations) 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>and commercial entities in US, Latin America and Far- East Asia on solutions delivery from discovery of requirements to post go-live review and extension of solution in other areas in an agile environment</w:t>
      </w:r>
      <w:r w:rsidR="00FC78AE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providing</w:t>
      </w:r>
      <w:r w:rsidR="007B37D7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priority and</w:t>
      </w:r>
      <w:r w:rsidR="00FC78AE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="00300DFD">
        <w:rPr>
          <w:rFonts w:ascii="Libre Franklin" w:eastAsia="Libre Franklin" w:hAnsi="Libre Franklin" w:cs="Libre Franklin"/>
          <w:color w:val="000000"/>
          <w:sz w:val="20"/>
          <w:szCs w:val="20"/>
        </w:rPr>
        <w:t>emergency telecommunication service</w:t>
      </w:r>
      <w:r w:rsidR="007B37D7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s. 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>Ensure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d 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project delivery within scope, time and budget and 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>extended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partnership with customers through presenting other data analytics solutions. Provide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>d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cloud architecture SME services for various data analytics solutions in multi-cloud environments. Collaborate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>d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on variety of systems engineering aspects to include systems integration, data migration, virtualization, and networking. Define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>d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and monitor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>ed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PMO </w:t>
      </w:r>
      <w:r w:rsidR="00BE16E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functions including PMBOK artifacts, project 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>KPIs to track project delivery status and quality and brief executive leadership and board.</w:t>
      </w:r>
    </w:p>
    <w:p w14:paraId="53538CC7" w14:textId="77777777" w:rsidR="00135155" w:rsidRPr="00135155" w:rsidRDefault="00135155">
      <w:pPr>
        <w:pBdr>
          <w:top w:val="nil"/>
          <w:left w:val="nil"/>
          <w:bottom w:val="nil"/>
          <w:right w:val="nil"/>
          <w:between w:val="nil"/>
        </w:pBdr>
        <w:tabs>
          <w:tab w:val="left" w:pos="9651"/>
        </w:tabs>
        <w:spacing w:before="80"/>
        <w:ind w:left="160"/>
        <w:rPr>
          <w:rFonts w:ascii="Libre Franklin" w:eastAsia="Libre Franklin" w:hAnsi="Libre Franklin" w:cs="Libre Franklin"/>
          <w:color w:val="000000"/>
          <w:sz w:val="4"/>
          <w:szCs w:val="4"/>
        </w:rPr>
      </w:pPr>
    </w:p>
    <w:p w14:paraId="2F30246A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51"/>
        </w:tabs>
        <w:spacing w:before="8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  Deloitte &amp; Touché, LLP, Arlington, VA</w:t>
      </w:r>
      <w:r>
        <w:rPr>
          <w:rFonts w:ascii="Libre Franklin" w:eastAsia="Libre Franklin" w:hAnsi="Libre Franklin" w:cs="Libre Franklin"/>
          <w:color w:val="294433"/>
          <w:sz w:val="20"/>
          <w:szCs w:val="20"/>
        </w:rPr>
        <w:tab/>
        <w:t>2/19 – 5/22</w:t>
      </w:r>
    </w:p>
    <w:p w14:paraId="64F1C255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spacing w:before="1" w:line="226" w:lineRule="auto"/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Senior Consultant/Cloud Solutions Architect</w:t>
      </w:r>
    </w:p>
    <w:p w14:paraId="407A7E33" w14:textId="68DCFE42" w:rsidR="000C6476" w:rsidRPr="009A549F" w:rsidRDefault="00FB6D72" w:rsidP="007A3A61">
      <w:pPr>
        <w:pBdr>
          <w:top w:val="nil"/>
          <w:left w:val="nil"/>
          <w:bottom w:val="nil"/>
          <w:right w:val="nil"/>
          <w:between w:val="nil"/>
        </w:pBdr>
        <w:ind w:left="160"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Directed three cross-functional teams, shaping tailored tech strategies from planning to adoption. Collaborated with federal agencies</w:t>
      </w:r>
      <w:r w:rsidR="00E379B9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(Department of Justice, Department of Homeland </w:t>
      </w:r>
      <w:r w:rsidR="002833B6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Security) 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on advanced tech solutions, including data mining, RPA, AI, and Machine Learning in an agile environment. </w:t>
      </w:r>
      <w:r w:rsidRPr="009A549F">
        <w:rPr>
          <w:rFonts w:ascii="Libre Franklin" w:hAnsi="Libre Franklin"/>
          <w:sz w:val="20"/>
          <w:szCs w:val="20"/>
        </w:rPr>
        <w:t>L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ed technology architecture development including web platform technology architecture. microservices, </w:t>
      </w:r>
      <w:r w:rsidR="009A549F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services-oriented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architecture, data</w:t>
      </w:r>
      <w:r w:rsidRPr="009A549F">
        <w:rPr>
          <w:rFonts w:ascii="Libre Franklin" w:hAnsi="Libre Franklin"/>
          <w:sz w:val="20"/>
          <w:szCs w:val="20"/>
        </w:rPr>
        <w:t xml:space="preserve">base design and pipeline </w:t>
      </w:r>
      <w:r w:rsidR="00135155" w:rsidRPr="009A549F">
        <w:rPr>
          <w:rFonts w:ascii="Libre Franklin" w:hAnsi="Libre Franklin"/>
          <w:sz w:val="20"/>
          <w:szCs w:val="20"/>
        </w:rPr>
        <w:t xml:space="preserve">architecture </w:t>
      </w:r>
      <w:r w:rsidR="00135155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ensuring</w:t>
      </w:r>
      <w:r w:rsidR="00511B8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high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performance, availability, and delivery standards. Facilitated cooperative engagement between architects, developers, and engineering contingents to harmonize technical frameworks with business goals and vision.</w:t>
      </w:r>
      <w:r w:rsidR="00135155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Initiated and managed technology research and documentation, establishing reference architectures and steering decisive architectural forums</w:t>
      </w:r>
      <w:r w:rsidRPr="009A549F">
        <w:rPr>
          <w:rFonts w:ascii="Libre Franklin" w:hAnsi="Libre Franklin"/>
          <w:sz w:val="20"/>
          <w:szCs w:val="20"/>
        </w:rPr>
        <w:t xml:space="preserve">. 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Led customer workshops, emphasizing AWS/Azure solutions</w:t>
      </w:r>
      <w:r w:rsidR="00FF6E57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and low-code no-code solutions like ServiceNow, MS Power Automate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, and shaped best practices. Provided public cloud architecture support to include provisioning of resources in AWS and Azure Cloud environments</w:t>
      </w:r>
      <w:r w:rsidR="001B74A0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for 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data migration</w:t>
      </w:r>
      <w:r w:rsidR="004C70C7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, </w:t>
      </w:r>
      <w:r w:rsidR="001B74A0">
        <w:rPr>
          <w:rFonts w:ascii="Libre Franklin" w:eastAsia="Libre Franklin" w:hAnsi="Libre Franklin" w:cs="Libre Franklin"/>
          <w:color w:val="000000"/>
          <w:sz w:val="20"/>
          <w:szCs w:val="20"/>
        </w:rPr>
        <w:t>application migration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(Lift &amp; Shift, Lift &amp; Optimize and Re-architect), data pipelines development, CI/CD pipelines.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Championed adoption of low-code/no-code application development for IT Service management, IT Asset Management, Configuration and Change management and Knowledge Management. Configured and implemented multiple ServiceNow modules to include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CMDB, ITBM, ITSM,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Service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>Portal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and Integration Hub.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>Perform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ed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system and application configuration and management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.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>Complete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d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development, configuration and workflow administration to support business processes in the platform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.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>Serve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d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as a liaison among development teams, application services, and the business, including functioning as a Subject Matter Expert on the delivery of ServiceNow solutions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. Implemented 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ServiceNow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out of the box functionalities and customized those using custom</w:t>
      </w:r>
      <w:r w:rsidR="007A3A61" w:rsidRP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scripts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. 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Designed, planned, and integrated AWS/Azure and hybrid solutions using industry best practices, well architected framework, and modern cloud-native deployment techniques such as DevOps into IaaS, PaaS, and SaaS environments. </w:t>
      </w:r>
      <w:r w:rsidR="006D4D4B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Spearheaded collaboration for </w:t>
      </w:r>
      <w:r w:rsidR="006D4D4B">
        <w:rPr>
          <w:rFonts w:ascii="Libre Franklin" w:eastAsia="Libre Franklin" w:hAnsi="Libre Franklin" w:cs="Libre Franklin"/>
          <w:color w:val="000000"/>
          <w:sz w:val="20"/>
          <w:szCs w:val="20"/>
        </w:rPr>
        <w:t>operational</w:t>
      </w:r>
      <w:r w:rsidR="006D4D4B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improvements and tech enhancements</w:t>
      </w:r>
      <w:r w:rsidR="006D4D4B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for government emergency telecommunication services and priority telecommunication services</w:t>
      </w:r>
      <w:r w:rsidR="006D4D4B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.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Implemented a customer-centric approach focused on advancing stakeholder communication, removing road blockers, resolving chronic issues, and adopting a data-driven posture.</w:t>
      </w:r>
    </w:p>
    <w:p w14:paraId="36483F6C" w14:textId="77777777" w:rsidR="000C6476" w:rsidRPr="009A549F" w:rsidRDefault="00FB6D72" w:rsidP="00135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"/>
        <w:ind w:left="180" w:right="-10" w:firstLine="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Automated ETL processes from relational databases and non-relational databases creating 20+ data pipelines.</w:t>
      </w:r>
    </w:p>
    <w:p w14:paraId="0CB5E45C" w14:textId="77777777" w:rsidR="000C6476" w:rsidRPr="009A549F" w:rsidRDefault="00FB6D72" w:rsidP="00135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"/>
        <w:ind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Realigned $40 million in funds over the period of 3 years through correction of accrual methodology.</w:t>
      </w:r>
    </w:p>
    <w:p w14:paraId="390653E5" w14:textId="4D4462C2" w:rsidR="000C6476" w:rsidRPr="009A549F" w:rsidRDefault="00FB6D72" w:rsidP="00135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"/>
        <w:ind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Improved cloud infrastructure uptime by 40% in 6 months, utilizing Kubernetes</w:t>
      </w:r>
      <w:r w:rsidR="00135155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, </w:t>
      </w:r>
      <w:r w:rsidR="00511B8F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Dockers,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and </w:t>
      </w:r>
      <w:r w:rsidR="00135155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other 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automation tools.</w:t>
      </w:r>
    </w:p>
    <w:p w14:paraId="42CD540E" w14:textId="17ACDA7B" w:rsidR="000C6476" w:rsidRPr="009A549F" w:rsidRDefault="00FB6D72" w:rsidP="00135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before="1"/>
        <w:ind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Reduced cloud costs by 35% in 12 months through AWS infrastructure and configuration </w:t>
      </w:r>
      <w:r w:rsidR="00135155"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optimization</w:t>
      </w:r>
      <w:r w:rsidRPr="009A549F">
        <w:rPr>
          <w:rFonts w:ascii="Libre Franklin" w:eastAsia="Libre Franklin" w:hAnsi="Libre Franklin" w:cs="Libre Franklin"/>
          <w:color w:val="000000"/>
          <w:sz w:val="20"/>
          <w:szCs w:val="20"/>
        </w:rPr>
        <w:t>.</w:t>
      </w:r>
    </w:p>
    <w:p w14:paraId="5A1E6B16" w14:textId="77777777" w:rsidR="000C6476" w:rsidRDefault="000C647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Libre Franklin" w:eastAsia="Libre Franklin" w:hAnsi="Libre Franklin" w:cs="Libre Franklin"/>
          <w:color w:val="000000"/>
          <w:sz w:val="12"/>
          <w:szCs w:val="12"/>
        </w:rPr>
      </w:pPr>
    </w:p>
    <w:p w14:paraId="5BFF0834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tabs>
          <w:tab w:val="left" w:pos="9857"/>
        </w:tabs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Institute for Defense Analyses, Alexandria, VA</w:t>
      </w:r>
      <w:r>
        <w:rPr>
          <w:rFonts w:ascii="Libre Franklin" w:eastAsia="Libre Franklin" w:hAnsi="Libre Franklin" w:cs="Libre Franklin"/>
          <w:color w:val="294433"/>
          <w:sz w:val="20"/>
          <w:szCs w:val="20"/>
        </w:rPr>
        <w:tab/>
        <w:t>8/12 – 2/19</w:t>
      </w:r>
    </w:p>
    <w:p w14:paraId="61EA8B3B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spacing w:before="4"/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Senior Technical Program Manager/Senior Solutions/Data Architect</w:t>
      </w:r>
    </w:p>
    <w:p w14:paraId="69E7D4E2" w14:textId="078542FA" w:rsidR="000C6476" w:rsidRPr="00135155" w:rsidRDefault="00FB6D72" w:rsidP="005115DE">
      <w:pPr>
        <w:pBdr>
          <w:top w:val="nil"/>
          <w:left w:val="nil"/>
          <w:bottom w:val="nil"/>
          <w:right w:val="nil"/>
          <w:between w:val="nil"/>
        </w:pBdr>
        <w:spacing w:before="7"/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Led </w:t>
      </w:r>
      <w:r w:rsidRPr="00135155">
        <w:rPr>
          <w:rFonts w:ascii="Libre Franklin" w:hAnsi="Libre Franklin"/>
          <w:sz w:val="20"/>
          <w:szCs w:val="20"/>
        </w:rPr>
        <w:t>solutions architecture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, data architecture and cloud architectu</w:t>
      </w:r>
      <w:r w:rsidRPr="00135155">
        <w:rPr>
          <w:rFonts w:ascii="Libre Franklin" w:hAnsi="Libre Franklin"/>
          <w:sz w:val="20"/>
          <w:szCs w:val="20"/>
        </w:rPr>
        <w:t xml:space="preserve">re efforts. </w:t>
      </w:r>
      <w:r w:rsidR="00135155" w:rsidRPr="00135155">
        <w:rPr>
          <w:rFonts w:ascii="Libre Franklin" w:hAnsi="Libre Franklin"/>
          <w:sz w:val="20"/>
          <w:szCs w:val="20"/>
        </w:rPr>
        <w:t xml:space="preserve">Provided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expertise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to integrative, cross-functional teams </w:t>
      </w:r>
      <w:r w:rsidR="00995081">
        <w:rPr>
          <w:rFonts w:ascii="Libre Franklin" w:eastAsia="Libre Franklin" w:hAnsi="Libre Franklin" w:cs="Libre Franklin"/>
          <w:color w:val="000000"/>
          <w:sz w:val="20"/>
          <w:szCs w:val="20"/>
        </w:rPr>
        <w:lastRenderedPageBreak/>
        <w:t xml:space="preserve">supporting federal government </w:t>
      </w:r>
      <w:r w:rsidR="000E5898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clients including Department of Defense and Department </w:t>
      </w:r>
      <w:r w:rsidR="00D16CCE">
        <w:rPr>
          <w:rFonts w:ascii="Libre Franklin" w:eastAsia="Libre Franklin" w:hAnsi="Libre Franklin" w:cs="Libre Franklin"/>
          <w:color w:val="000000"/>
          <w:sz w:val="20"/>
          <w:szCs w:val="20"/>
        </w:rPr>
        <w:t>of State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.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Provided Subject-Matter Expert</w:t>
      </w:r>
      <w:r w:rsidR="00E70F78">
        <w:rPr>
          <w:rFonts w:ascii="Libre Franklin" w:eastAsia="Libre Franklin" w:hAnsi="Libre Franklin" w:cs="Libre Franklin"/>
          <w:color w:val="000000"/>
          <w:sz w:val="20"/>
          <w:szCs w:val="20"/>
        </w:rPr>
        <w:t>ise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="00E70F78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in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developing </w:t>
      </w:r>
      <w:r w:rsidR="00834F36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on-premises, hybrid and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cloud </w:t>
      </w:r>
      <w:r w:rsidR="00834F36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solutions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architecture </w:t>
      </w:r>
      <w:r w:rsidR="00834F36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in AWS and Azure. </w:t>
      </w:r>
      <w:r w:rsidR="00016D0A">
        <w:rPr>
          <w:rFonts w:ascii="Libre Franklin" w:eastAsia="Libre Franklin" w:hAnsi="Libre Franklin" w:cs="Libre Franklin"/>
          <w:color w:val="000000"/>
          <w:sz w:val="20"/>
          <w:szCs w:val="20"/>
        </w:rPr>
        <w:t>Developed</w:t>
      </w:r>
      <w:r w:rsidR="00834F36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application and data migration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strategies to include migration</w:t>
      </w:r>
      <w:r w:rsidR="00016D0A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plans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, </w:t>
      </w:r>
      <w:r w:rsidR="00A41DDF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cloud Infrastructure provisioning using IaaS, PaaS and SaaS </w:t>
      </w:r>
      <w:r w:rsidR="00643517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Infrastructure,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development</w:t>
      </w:r>
      <w:r w:rsidR="00643517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of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cloud center of excellence</w:t>
      </w:r>
      <w:r w:rsidR="009918AA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="00135155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advising on cloud adoption, current trends, and industry best practices. 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Managed the full spectrum of complex IT governance and technical development programs in on-prem, hybrid and cloud </w:t>
      </w:r>
      <w:r w:rsidRPr="00135155">
        <w:rPr>
          <w:rFonts w:ascii="Libre Franklin" w:hAnsi="Libre Franklin"/>
          <w:sz w:val="20"/>
          <w:szCs w:val="20"/>
        </w:rPr>
        <w:t>environments. Led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web platform technology architecture </w:t>
      </w:r>
      <w:r w:rsidRPr="00135155">
        <w:rPr>
          <w:rFonts w:ascii="Libre Franklin" w:hAnsi="Libre Franklin"/>
          <w:sz w:val="20"/>
          <w:szCs w:val="20"/>
        </w:rPr>
        <w:t>efforts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, prioritizing performance, reliability, and quality in all deliverables. Spearheaded technology research and documentation initiatives, creating reference architectures and guiding architectural determinations</w:t>
      </w:r>
      <w:r w:rsidR="009918AA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for a variety of use cases including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IT Service Management, Cloud Adoption, </w:t>
      </w:r>
      <w:r w:rsidR="009918AA">
        <w:rPr>
          <w:rFonts w:ascii="Libre Franklin" w:eastAsia="Libre Franklin" w:hAnsi="Libre Franklin" w:cs="Libre Franklin"/>
          <w:color w:val="000000"/>
          <w:sz w:val="20"/>
          <w:szCs w:val="20"/>
        </w:rPr>
        <w:t>data analytics, operational efficiency</w:t>
      </w:r>
      <w:r w:rsidR="00195542">
        <w:rPr>
          <w:rFonts w:ascii="Libre Franklin" w:eastAsia="Libre Franklin" w:hAnsi="Libre Franklin" w:cs="Libre Franklin"/>
          <w:color w:val="000000"/>
          <w:sz w:val="20"/>
          <w:szCs w:val="20"/>
        </w:rPr>
        <w:t>, risk management and cross agency communications including emergency telecommunications and priority communications</w:t>
      </w:r>
      <w:r w:rsidR="003D29FA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for national security.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="005115DE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Defined and developed </w:t>
      </w:r>
      <w:r w:rsidR="005115DE" w:rsidRPr="005115DE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business portfolio architecture blueprints to align technological capabilities with organizational objectives.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Led the POC/MVP for a modernized SaaS based IT Service Management and IT Business Management solution utilizing ServiceNow ITSM and ServiceNow ITBM. </w:t>
      </w:r>
      <w:r w:rsidR="005115DE">
        <w:rPr>
          <w:rFonts w:ascii="Libre Franklin" w:eastAsia="Libre Franklin" w:hAnsi="Libre Franklin" w:cs="Libre Franklin"/>
          <w:color w:val="000000"/>
          <w:sz w:val="20"/>
          <w:szCs w:val="20"/>
        </w:rPr>
        <w:t>Developed conceptua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l</w:t>
      </w:r>
      <w:r w:rsidR="00BF60BE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and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="00511B8F"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logical</w:t>
      </w:r>
      <w:r w:rsidR="00BF60BE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data model</w:t>
      </w:r>
      <w:r w:rsidRPr="00135155">
        <w:rPr>
          <w:rFonts w:ascii="Libre Franklin" w:hAnsi="Libre Franklin"/>
          <w:sz w:val="20"/>
          <w:szCs w:val="20"/>
        </w:rPr>
        <w:t>, s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ystems Interface </w:t>
      </w:r>
      <w:r w:rsidRPr="00135155">
        <w:rPr>
          <w:rFonts w:ascii="Libre Franklin" w:hAnsi="Libre Franklin"/>
          <w:sz w:val="20"/>
          <w:szCs w:val="20"/>
        </w:rPr>
        <w:t>d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escriptions, 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>capability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r w:rsidRPr="00135155">
        <w:rPr>
          <w:rFonts w:ascii="Libre Franklin" w:hAnsi="Libre Franklin"/>
          <w:sz w:val="20"/>
          <w:szCs w:val="20"/>
        </w:rPr>
        <w:t>d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evelopment </w:t>
      </w:r>
      <w:r w:rsidR="007A3A61">
        <w:rPr>
          <w:rFonts w:ascii="Libre Franklin" w:hAnsi="Libre Franklin"/>
          <w:sz w:val="20"/>
          <w:szCs w:val="20"/>
        </w:rPr>
        <w:t>roadmaps</w:t>
      </w:r>
      <w:r w:rsidR="007A3A61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to enhance IT Services capabilities</w:t>
      </w:r>
      <w:r w:rsidR="005115DE">
        <w:rPr>
          <w:rFonts w:ascii="Libre Franklin" w:eastAsia="Libre Franklin" w:hAnsi="Libre Franklin" w:cs="Libre Franklin"/>
          <w:color w:val="000000"/>
          <w:sz w:val="20"/>
          <w:szCs w:val="20"/>
        </w:rPr>
        <w:t>. S</w:t>
      </w:r>
      <w:r w:rsidRPr="00135155">
        <w:rPr>
          <w:rFonts w:ascii="Libre Franklin" w:eastAsia="Libre Franklin" w:hAnsi="Libre Franklin" w:cs="Libre Franklin"/>
          <w:color w:val="000000"/>
          <w:sz w:val="20"/>
          <w:szCs w:val="20"/>
        </w:rPr>
        <w:t>treamlined business processes, optimized data governance, enhanced system interoperability, and facilitated system-to-system interactions, ensuring compliance with industry standards.</w:t>
      </w:r>
    </w:p>
    <w:p w14:paraId="7DDECF45" w14:textId="77777777" w:rsidR="000C6476" w:rsidRDefault="00FB6D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7"/>
        <w:ind w:left="180" w:firstLine="0"/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Increased customer satisfaction to 90% by driving continuous communication and adopting a data-driven approach. </w:t>
      </w:r>
    </w:p>
    <w:p w14:paraId="67C27CDB" w14:textId="77777777" w:rsidR="000C6476" w:rsidRDefault="00FB6D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7"/>
        <w:ind w:left="180" w:firstLine="0"/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Delivered 30+ projects successfully, with $50M+/fiscal year and teams operating in 5 countries.</w:t>
      </w:r>
    </w:p>
    <w:p w14:paraId="3D82C2A7" w14:textId="068DA2A8" w:rsidR="000C6476" w:rsidRDefault="00FB6D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7"/>
        <w:ind w:left="180" w:firstLine="0"/>
        <w:rPr>
          <w:rFonts w:ascii="Libre Franklin" w:eastAsia="Libre Franklin" w:hAnsi="Libre Franklin" w:cs="Libre Franklin"/>
          <w:color w:val="000000"/>
          <w:sz w:val="19"/>
          <w:szCs w:val="19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Revamped </w:t>
      </w:r>
      <w:r w:rsidR="00135155"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cloud 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>services u</w:t>
      </w:r>
      <w:r w:rsidR="00135155">
        <w:rPr>
          <w:rFonts w:ascii="Libre Franklin" w:eastAsia="Libre Franklin" w:hAnsi="Libre Franklin" w:cs="Libre Franklin"/>
          <w:color w:val="000000"/>
          <w:sz w:val="20"/>
          <w:szCs w:val="20"/>
        </w:rPr>
        <w:t>s</w:t>
      </w:r>
      <w:r>
        <w:rPr>
          <w:rFonts w:ascii="Libre Franklin" w:eastAsia="Libre Franklin" w:hAnsi="Libre Franklin" w:cs="Libre Franklin"/>
          <w:color w:val="000000"/>
          <w:sz w:val="20"/>
          <w:szCs w:val="20"/>
        </w:rPr>
        <w:t>ing Well Architected Framework resulting in 80% reduction in downtime over 9 months.</w:t>
      </w:r>
    </w:p>
    <w:p w14:paraId="5C725CFA" w14:textId="77777777" w:rsidR="000C6476" w:rsidRDefault="00FB6D72">
      <w:pPr>
        <w:pStyle w:val="Heading1"/>
        <w:spacing w:before="148"/>
        <w:ind w:firstLine="160"/>
      </w:pPr>
      <w:r>
        <w:rPr>
          <w:color w:val="294433"/>
        </w:rPr>
        <w:t>Additional Experience</w:t>
      </w:r>
    </w:p>
    <w:p w14:paraId="78565ACA" w14:textId="77777777" w:rsidR="004F0662" w:rsidRDefault="00FB6D72" w:rsidP="004F0662">
      <w:pPr>
        <w:pBdr>
          <w:top w:val="nil"/>
          <w:left w:val="nil"/>
          <w:bottom w:val="nil"/>
          <w:right w:val="nil"/>
          <w:between w:val="nil"/>
        </w:pBdr>
        <w:ind w:left="160" w:right="-10"/>
        <w:rPr>
          <w:rFonts w:ascii="Libre Franklin" w:eastAsia="Libre Franklin" w:hAnsi="Libre Franklin" w:cs="Libre Franklin"/>
          <w:color w:val="294433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Director of Finance, MedTech Institute, Silver Spring, MD </w:t>
      </w:r>
    </w:p>
    <w:p w14:paraId="2A65DAA2" w14:textId="1345D057" w:rsidR="000C6476" w:rsidRDefault="00FB6D72" w:rsidP="004F0662">
      <w:pPr>
        <w:pBdr>
          <w:top w:val="nil"/>
          <w:left w:val="nil"/>
          <w:bottom w:val="nil"/>
          <w:right w:val="nil"/>
          <w:between w:val="nil"/>
        </w:pBdr>
        <w:ind w:left="160"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Supervisor, Northern Virginia Community College, </w:t>
      </w:r>
      <w:r w:rsidR="004F0662">
        <w:rPr>
          <w:rFonts w:ascii="Libre Franklin" w:eastAsia="Libre Franklin" w:hAnsi="Libre Franklin" w:cs="Libre Franklin"/>
          <w:color w:val="294433"/>
          <w:sz w:val="20"/>
          <w:szCs w:val="20"/>
        </w:rPr>
        <w:t>W</w:t>
      </w:r>
      <w:r>
        <w:rPr>
          <w:rFonts w:ascii="Libre Franklin" w:eastAsia="Libre Franklin" w:hAnsi="Libre Franklin" w:cs="Libre Franklin"/>
          <w:color w:val="294433"/>
          <w:sz w:val="20"/>
          <w:szCs w:val="20"/>
        </w:rPr>
        <w:t>oodbridge, VA</w:t>
      </w:r>
    </w:p>
    <w:p w14:paraId="20813D57" w14:textId="77777777" w:rsidR="000C6476" w:rsidRDefault="00FB6D72">
      <w:pPr>
        <w:pStyle w:val="Heading1"/>
        <w:spacing w:before="174"/>
        <w:ind w:firstLine="160"/>
      </w:pPr>
      <w:r>
        <w:rPr>
          <w:color w:val="294433"/>
        </w:rPr>
        <w:t>Education</w:t>
      </w:r>
    </w:p>
    <w:p w14:paraId="191AE6D5" w14:textId="401620DA" w:rsidR="000C6476" w:rsidRDefault="00FB6D72">
      <w:pPr>
        <w:pBdr>
          <w:top w:val="nil"/>
          <w:left w:val="nil"/>
          <w:bottom w:val="nil"/>
          <w:right w:val="nil"/>
          <w:between w:val="nil"/>
        </w:pBdr>
        <w:spacing w:before="4"/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>Master of Business Administration</w:t>
      </w:r>
      <w:r w:rsidR="00F135E0"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 </w:t>
      </w:r>
    </w:p>
    <w:p w14:paraId="38164402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spacing w:before="3"/>
        <w:ind w:left="347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University of North Carolina, Chapel Hill, Kenan-Flagler Business School</w:t>
      </w:r>
    </w:p>
    <w:p w14:paraId="42F8A014" w14:textId="77777777" w:rsidR="00F135E0" w:rsidRDefault="00FB6D72" w:rsidP="00F135E0">
      <w:pPr>
        <w:pBdr>
          <w:top w:val="nil"/>
          <w:left w:val="nil"/>
          <w:bottom w:val="nil"/>
          <w:right w:val="nil"/>
          <w:between w:val="nil"/>
        </w:pBdr>
        <w:spacing w:before="119"/>
        <w:ind w:left="347" w:right="-10" w:hanging="188"/>
        <w:rPr>
          <w:rFonts w:ascii="Libre Franklin" w:eastAsia="Libre Franklin" w:hAnsi="Libre Franklin" w:cs="Libre Franklin"/>
          <w:color w:val="294433"/>
          <w:sz w:val="20"/>
          <w:szCs w:val="20"/>
        </w:rPr>
      </w:pPr>
      <w:r>
        <w:rPr>
          <w:rFonts w:ascii="Libre Franklin" w:eastAsia="Libre Franklin" w:hAnsi="Libre Franklin" w:cs="Libre Franklin"/>
          <w:color w:val="294433"/>
          <w:sz w:val="20"/>
          <w:szCs w:val="20"/>
        </w:rPr>
        <w:t xml:space="preserve">Bachelor of Science, Aeronautical Sciences </w:t>
      </w:r>
    </w:p>
    <w:p w14:paraId="493BD745" w14:textId="2BF722A3" w:rsidR="000C6476" w:rsidRDefault="00FB6D72" w:rsidP="00F135E0">
      <w:pPr>
        <w:pBdr>
          <w:top w:val="nil"/>
          <w:left w:val="nil"/>
          <w:bottom w:val="nil"/>
          <w:right w:val="nil"/>
          <w:between w:val="nil"/>
        </w:pBdr>
        <w:ind w:left="347"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University of Peshawar, Pakistan</w:t>
      </w:r>
    </w:p>
    <w:p w14:paraId="17BE440A" w14:textId="77777777" w:rsidR="000C6476" w:rsidRDefault="00FB6D72">
      <w:pPr>
        <w:pStyle w:val="Heading1"/>
        <w:spacing w:before="123" w:line="336" w:lineRule="auto"/>
        <w:ind w:firstLine="160"/>
      </w:pPr>
      <w:r>
        <w:rPr>
          <w:color w:val="294433"/>
        </w:rPr>
        <w:t>Certifications</w:t>
      </w:r>
    </w:p>
    <w:p w14:paraId="5A3EC4CF" w14:textId="77777777" w:rsidR="004F0662" w:rsidRDefault="00FB6D72" w:rsidP="004F0662">
      <w:pPr>
        <w:pBdr>
          <w:top w:val="nil"/>
          <w:left w:val="nil"/>
          <w:bottom w:val="nil"/>
          <w:right w:val="nil"/>
          <w:between w:val="nil"/>
        </w:pBdr>
        <w:ind w:left="160"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Project Management Professional (PMP), Project Management Institute (PMI) </w:t>
      </w:r>
    </w:p>
    <w:p w14:paraId="79450287" w14:textId="311DAB3B" w:rsidR="000C6476" w:rsidRDefault="00FB6D72" w:rsidP="004F0662">
      <w:pPr>
        <w:pBdr>
          <w:top w:val="nil"/>
          <w:left w:val="nil"/>
          <w:bottom w:val="nil"/>
          <w:right w:val="nil"/>
          <w:between w:val="nil"/>
        </w:pBdr>
        <w:ind w:left="160"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Certified Scrum Master (CSM)</w:t>
      </w:r>
    </w:p>
    <w:p w14:paraId="677EFF82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ind w:left="160" w:right="7292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Microsoft Certified: Azure Fundamentals</w:t>
      </w:r>
    </w:p>
    <w:p w14:paraId="0E1D11D8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ind w:left="160" w:right="8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Microsoft Certified: Azure Data Scientist Associate</w:t>
      </w:r>
    </w:p>
    <w:p w14:paraId="0C42495D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ind w:left="160"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Microsoft Certified: Azure Data Engineering Associate</w:t>
      </w:r>
    </w:p>
    <w:p w14:paraId="6605299C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ind w:left="160" w:right="-1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Microsoft Certified: Azure Solutions Architect Expert</w:t>
      </w:r>
    </w:p>
    <w:p w14:paraId="6F1A21AE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ind w:left="16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AWS Certified Cloud Practitioner</w:t>
      </w:r>
    </w:p>
    <w:p w14:paraId="588B1283" w14:textId="77777777" w:rsidR="000C6476" w:rsidRDefault="00FB6D72" w:rsidP="004F0662">
      <w:pPr>
        <w:pBdr>
          <w:top w:val="nil"/>
          <w:left w:val="nil"/>
          <w:bottom w:val="nil"/>
          <w:right w:val="nil"/>
          <w:between w:val="nil"/>
        </w:pBdr>
        <w:ind w:left="160" w:right="8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AWS Certified Solutions Architect - Associate </w:t>
      </w:r>
    </w:p>
    <w:p w14:paraId="6A5200A2" w14:textId="77777777" w:rsidR="000C6476" w:rsidRDefault="00FB6D72">
      <w:pPr>
        <w:pBdr>
          <w:top w:val="nil"/>
          <w:left w:val="nil"/>
          <w:bottom w:val="nil"/>
          <w:right w:val="nil"/>
          <w:between w:val="nil"/>
        </w:pBdr>
        <w:ind w:left="160" w:right="7292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CompTIA Security+</w:t>
      </w:r>
    </w:p>
    <w:p w14:paraId="2945B2D3" w14:textId="1E7CED7C" w:rsidR="000F1751" w:rsidRDefault="000F1751">
      <w:pPr>
        <w:pBdr>
          <w:top w:val="nil"/>
          <w:left w:val="nil"/>
          <w:bottom w:val="nil"/>
          <w:right w:val="nil"/>
          <w:between w:val="nil"/>
        </w:pBdr>
        <w:ind w:left="160" w:right="7292"/>
        <w:rPr>
          <w:rFonts w:ascii="Libre Franklin" w:eastAsia="Libre Franklin" w:hAnsi="Libre Franklin" w:cs="Libre Franklin"/>
          <w:color w:val="000000"/>
          <w:sz w:val="20"/>
          <w:szCs w:val="20"/>
        </w:rPr>
      </w:pPr>
      <w:proofErr w:type="spellStart"/>
      <w:r>
        <w:rPr>
          <w:rFonts w:ascii="Libre Franklin" w:eastAsia="Libre Franklin" w:hAnsi="Libre Franklin" w:cs="Libre Franklin"/>
          <w:color w:val="000000"/>
          <w:sz w:val="20"/>
          <w:szCs w:val="20"/>
        </w:rPr>
        <w:t>SAFe</w:t>
      </w:r>
      <w:proofErr w:type="spellEnd"/>
      <w:r>
        <w:rPr>
          <w:rFonts w:ascii="Libre Franklin" w:eastAsia="Libre Franklin" w:hAnsi="Libre Franklin" w:cs="Libre Franklin"/>
          <w:color w:val="000000"/>
          <w:sz w:val="20"/>
          <w:szCs w:val="20"/>
        </w:rPr>
        <w:t xml:space="preserve"> </w:t>
      </w:r>
      <w:proofErr w:type="spellStart"/>
      <w:r>
        <w:rPr>
          <w:rFonts w:ascii="Libre Franklin" w:eastAsia="Libre Franklin" w:hAnsi="Libre Franklin" w:cs="Libre Franklin"/>
          <w:color w:val="000000"/>
          <w:sz w:val="20"/>
          <w:szCs w:val="20"/>
        </w:rPr>
        <w:t>Agilist</w:t>
      </w:r>
      <w:proofErr w:type="spellEnd"/>
    </w:p>
    <w:p w14:paraId="2D10C54E" w14:textId="5825D692" w:rsidR="00F135E0" w:rsidRDefault="00F135E0" w:rsidP="00F135E0">
      <w:pPr>
        <w:pBdr>
          <w:top w:val="nil"/>
          <w:left w:val="nil"/>
          <w:bottom w:val="nil"/>
          <w:right w:val="nil"/>
          <w:between w:val="nil"/>
        </w:pBdr>
        <w:ind w:left="160" w:right="-28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Libre Franklin" w:eastAsia="Libre Franklin" w:hAnsi="Libre Franklin" w:cs="Libre Franklin"/>
          <w:color w:val="000000"/>
          <w:sz w:val="20"/>
          <w:szCs w:val="20"/>
        </w:rPr>
        <w:t>ServiceNow Certified System Administrator</w:t>
      </w:r>
    </w:p>
    <w:sectPr w:rsidR="00F135E0">
      <w:footerReference w:type="default" r:id="rId9"/>
      <w:pgSz w:w="12240" w:h="15840"/>
      <w:pgMar w:top="500" w:right="440" w:bottom="760" w:left="560" w:header="0" w:footer="5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FE907" w14:textId="77777777" w:rsidR="00BF22F0" w:rsidRDefault="00BF22F0">
      <w:r>
        <w:separator/>
      </w:r>
    </w:p>
  </w:endnote>
  <w:endnote w:type="continuationSeparator" w:id="0">
    <w:p w14:paraId="29BACC60" w14:textId="77777777" w:rsidR="00BF22F0" w:rsidRDefault="00BF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altName w:val="Times New Roman"/>
    <w:charset w:val="4D"/>
    <w:family w:val="auto"/>
    <w:pitch w:val="variable"/>
    <w:sig w:usb0="00000001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36185" w14:textId="77777777" w:rsidR="000C6476" w:rsidRDefault="00FB6D72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Libre Franklin" w:eastAsia="Libre Franklin" w:hAnsi="Libre Franklin" w:cs="Libre Franklin"/>
        <w:color w:val="000000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D55AD1D" wp14:editId="2ADEF0A0">
              <wp:simplePos x="0" y="0"/>
              <wp:positionH relativeFrom="column">
                <wp:posOffset>6184900</wp:posOffset>
              </wp:positionH>
              <wp:positionV relativeFrom="paragraph">
                <wp:posOffset>9550400</wp:posOffset>
              </wp:positionV>
              <wp:extent cx="737235" cy="172720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7745" y="3698403"/>
                        <a:ext cx="727710" cy="163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7710" h="163195" extrusionOk="0">
                            <a:moveTo>
                              <a:pt x="0" y="0"/>
                            </a:moveTo>
                            <a:lnTo>
                              <a:pt x="0" y="163195"/>
                            </a:lnTo>
                            <a:lnTo>
                              <a:pt x="727710" y="163195"/>
                            </a:lnTo>
                            <a:lnTo>
                              <a:pt x="72771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D75FA" w14:textId="43EED059" w:rsidR="000C6476" w:rsidRDefault="00FB6D72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E5381"/>
                              <w:sz w:val="18"/>
                            </w:rPr>
                            <w:t xml:space="preserve">P a g </w:t>
                          </w:r>
                          <w:r w:rsidR="009A549F">
                            <w:rPr>
                              <w:rFonts w:ascii="Century" w:eastAsia="Century" w:hAnsi="Century" w:cs="Century"/>
                              <w:color w:val="0E5381"/>
                              <w:sz w:val="18"/>
                            </w:rPr>
                            <w:t>e PAGE</w:t>
                          </w:r>
                          <w:r>
                            <w:rPr>
                              <w:rFonts w:ascii="Century" w:eastAsia="Century" w:hAnsi="Century" w:cs="Century"/>
                              <w:color w:val="0E5381"/>
                              <w:sz w:val="18"/>
                            </w:rPr>
                            <w:t xml:space="preserve"> 1 |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0D55AD1D" id="Freeform: Shape 1" o:spid="_x0000_s1031" style="position:absolute;margin-left:487pt;margin-top:752pt;width:58.05pt;height:13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7710,1631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" adj="-11796480,,5400" path="m,l,163195r727710,l727710,,,xe" filled="f" stroked="f">
              <v:stroke joinstyle="miter"/>
              <v:formulas/>
              <v:path arrowok="t" o:extrusionok="f" o:connecttype="custom" textboxrect="0,0,727710,163195"/>
              <v:textbox inset="7pt,3pt,7pt,3pt">
                <w:txbxContent>
                  <w:p w14:paraId="30BD75FA" w14:textId="43EED059" w:rsidR="000C6476" w:rsidRDefault="00000000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E5381"/>
                        <w:sz w:val="18"/>
                      </w:rPr>
                      <w:t xml:space="preserve">P a g </w:t>
                    </w:r>
                    <w:r w:rsidR="009A549F">
                      <w:rPr>
                        <w:rFonts w:ascii="Century" w:eastAsia="Century" w:hAnsi="Century" w:cs="Century"/>
                        <w:color w:val="0E5381"/>
                        <w:sz w:val="18"/>
                      </w:rPr>
                      <w:t>e PAGE</w:t>
                    </w:r>
                    <w:r>
                      <w:rPr>
                        <w:rFonts w:ascii="Century" w:eastAsia="Century" w:hAnsi="Century" w:cs="Century"/>
                        <w:color w:val="0E5381"/>
                        <w:sz w:val="18"/>
                      </w:rPr>
                      <w:t xml:space="preserve"> 1 |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A1B58" w14:textId="77777777" w:rsidR="00BF22F0" w:rsidRDefault="00BF22F0">
      <w:r>
        <w:separator/>
      </w:r>
    </w:p>
  </w:footnote>
  <w:footnote w:type="continuationSeparator" w:id="0">
    <w:p w14:paraId="2363BA87" w14:textId="77777777" w:rsidR="00BF22F0" w:rsidRDefault="00BF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435"/>
    <w:multiLevelType w:val="multilevel"/>
    <w:tmpl w:val="8E887242"/>
    <w:lvl w:ilvl="0">
      <w:numFmt w:val="bullet"/>
      <w:lvlText w:val="●"/>
      <w:lvlJc w:val="left"/>
      <w:pPr>
        <w:ind w:left="318" w:hanging="269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numFmt w:val="bullet"/>
      <w:lvlText w:val="•"/>
      <w:lvlJc w:val="left"/>
      <w:pPr>
        <w:ind w:left="620" w:hanging="269"/>
      </w:pPr>
    </w:lvl>
    <w:lvl w:ilvl="2">
      <w:numFmt w:val="bullet"/>
      <w:lvlText w:val="•"/>
      <w:lvlJc w:val="left"/>
      <w:pPr>
        <w:ind w:left="921" w:hanging="269"/>
      </w:pPr>
    </w:lvl>
    <w:lvl w:ilvl="3">
      <w:numFmt w:val="bullet"/>
      <w:lvlText w:val="•"/>
      <w:lvlJc w:val="left"/>
      <w:pPr>
        <w:ind w:left="1222" w:hanging="268"/>
      </w:pPr>
    </w:lvl>
    <w:lvl w:ilvl="4">
      <w:numFmt w:val="bullet"/>
      <w:lvlText w:val="•"/>
      <w:lvlJc w:val="left"/>
      <w:pPr>
        <w:ind w:left="1523" w:hanging="269"/>
      </w:pPr>
    </w:lvl>
    <w:lvl w:ilvl="5">
      <w:numFmt w:val="bullet"/>
      <w:lvlText w:val="•"/>
      <w:lvlJc w:val="left"/>
      <w:pPr>
        <w:ind w:left="1824" w:hanging="269"/>
      </w:pPr>
    </w:lvl>
    <w:lvl w:ilvl="6">
      <w:numFmt w:val="bullet"/>
      <w:lvlText w:val="•"/>
      <w:lvlJc w:val="left"/>
      <w:pPr>
        <w:ind w:left="2125" w:hanging="269"/>
      </w:pPr>
    </w:lvl>
    <w:lvl w:ilvl="7">
      <w:numFmt w:val="bullet"/>
      <w:lvlText w:val="•"/>
      <w:lvlJc w:val="left"/>
      <w:pPr>
        <w:ind w:left="2426" w:hanging="269"/>
      </w:pPr>
    </w:lvl>
    <w:lvl w:ilvl="8">
      <w:numFmt w:val="bullet"/>
      <w:lvlText w:val="•"/>
      <w:lvlJc w:val="left"/>
      <w:pPr>
        <w:ind w:left="2727" w:hanging="269"/>
      </w:pPr>
    </w:lvl>
  </w:abstractNum>
  <w:abstractNum w:abstractNumId="1">
    <w:nsid w:val="01746B39"/>
    <w:multiLevelType w:val="multilevel"/>
    <w:tmpl w:val="8C02B246"/>
    <w:lvl w:ilvl="0">
      <w:numFmt w:val="bullet"/>
      <w:lvlText w:val="●"/>
      <w:lvlJc w:val="left"/>
      <w:pPr>
        <w:ind w:left="478" w:hanging="272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numFmt w:val="bullet"/>
      <w:lvlText w:val="•"/>
      <w:lvlJc w:val="left"/>
      <w:pPr>
        <w:ind w:left="801" w:hanging="272"/>
      </w:pPr>
      <w:rPr>
        <w:rFonts w:ascii="Noto Sans Symbols" w:eastAsia="Noto Sans Symbols" w:hAnsi="Noto Sans Symbols" w:cs="Noto Sans Symbols"/>
      </w:rPr>
    </w:lvl>
    <w:lvl w:ilvl="2">
      <w:numFmt w:val="bullet"/>
      <w:lvlText w:val="•"/>
      <w:lvlJc w:val="left"/>
      <w:pPr>
        <w:ind w:left="1122" w:hanging="272"/>
      </w:pPr>
    </w:lvl>
    <w:lvl w:ilvl="3">
      <w:numFmt w:val="bullet"/>
      <w:lvlText w:val="•"/>
      <w:lvlJc w:val="left"/>
      <w:pPr>
        <w:ind w:left="1443" w:hanging="272"/>
      </w:pPr>
    </w:lvl>
    <w:lvl w:ilvl="4">
      <w:numFmt w:val="bullet"/>
      <w:lvlText w:val="•"/>
      <w:lvlJc w:val="left"/>
      <w:pPr>
        <w:ind w:left="1764" w:hanging="271"/>
      </w:pPr>
    </w:lvl>
    <w:lvl w:ilvl="5">
      <w:numFmt w:val="bullet"/>
      <w:lvlText w:val="•"/>
      <w:lvlJc w:val="left"/>
      <w:pPr>
        <w:ind w:left="2085" w:hanging="272"/>
      </w:pPr>
    </w:lvl>
    <w:lvl w:ilvl="6">
      <w:numFmt w:val="bullet"/>
      <w:lvlText w:val="•"/>
      <w:lvlJc w:val="left"/>
      <w:pPr>
        <w:ind w:left="2406" w:hanging="272"/>
      </w:pPr>
    </w:lvl>
    <w:lvl w:ilvl="7">
      <w:numFmt w:val="bullet"/>
      <w:lvlText w:val="•"/>
      <w:lvlJc w:val="left"/>
      <w:pPr>
        <w:ind w:left="2727" w:hanging="272"/>
      </w:pPr>
    </w:lvl>
    <w:lvl w:ilvl="8">
      <w:numFmt w:val="bullet"/>
      <w:lvlText w:val="•"/>
      <w:lvlJc w:val="left"/>
      <w:pPr>
        <w:ind w:left="3048" w:hanging="272"/>
      </w:pPr>
    </w:lvl>
  </w:abstractNum>
  <w:abstractNum w:abstractNumId="2">
    <w:nsid w:val="0A260007"/>
    <w:multiLevelType w:val="multilevel"/>
    <w:tmpl w:val="93DE18C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140180"/>
    <w:multiLevelType w:val="multilevel"/>
    <w:tmpl w:val="660A1C20"/>
    <w:lvl w:ilvl="0">
      <w:numFmt w:val="bullet"/>
      <w:lvlText w:val="●"/>
      <w:lvlJc w:val="left"/>
      <w:pPr>
        <w:ind w:left="5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2" w:hanging="360"/>
      </w:pPr>
    </w:lvl>
    <w:lvl w:ilvl="2">
      <w:numFmt w:val="bullet"/>
      <w:lvlText w:val="•"/>
      <w:lvlJc w:val="left"/>
      <w:pPr>
        <w:ind w:left="2664" w:hanging="360"/>
      </w:pPr>
    </w:lvl>
    <w:lvl w:ilvl="3">
      <w:numFmt w:val="bullet"/>
      <w:lvlText w:val="•"/>
      <w:lvlJc w:val="left"/>
      <w:pPr>
        <w:ind w:left="373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952" w:hanging="360"/>
      </w:pPr>
    </w:lvl>
    <w:lvl w:ilvl="7">
      <w:numFmt w:val="bullet"/>
      <w:lvlText w:val="•"/>
      <w:lvlJc w:val="left"/>
      <w:pPr>
        <w:ind w:left="8024" w:hanging="360"/>
      </w:pPr>
    </w:lvl>
    <w:lvl w:ilvl="8">
      <w:numFmt w:val="bullet"/>
      <w:lvlText w:val="•"/>
      <w:lvlJc w:val="left"/>
      <w:pPr>
        <w:ind w:left="9096" w:hanging="360"/>
      </w:pPr>
    </w:lvl>
  </w:abstractNum>
  <w:abstractNum w:abstractNumId="4">
    <w:nsid w:val="2CC957DA"/>
    <w:multiLevelType w:val="multilevel"/>
    <w:tmpl w:val="41D62556"/>
    <w:lvl w:ilvl="0">
      <w:numFmt w:val="bullet"/>
      <w:lvlText w:val="●"/>
      <w:lvlJc w:val="left"/>
      <w:pPr>
        <w:ind w:left="465" w:hanging="272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numFmt w:val="bullet"/>
      <w:lvlText w:val="•"/>
      <w:lvlJc w:val="left"/>
      <w:pPr>
        <w:ind w:left="805" w:hanging="272"/>
      </w:pPr>
    </w:lvl>
    <w:lvl w:ilvl="2">
      <w:numFmt w:val="bullet"/>
      <w:lvlText w:val="•"/>
      <w:lvlJc w:val="left"/>
      <w:pPr>
        <w:ind w:left="1151" w:hanging="272"/>
      </w:pPr>
    </w:lvl>
    <w:lvl w:ilvl="3">
      <w:numFmt w:val="bullet"/>
      <w:lvlText w:val="•"/>
      <w:lvlJc w:val="left"/>
      <w:pPr>
        <w:ind w:left="1496" w:hanging="272"/>
      </w:pPr>
    </w:lvl>
    <w:lvl w:ilvl="4">
      <w:numFmt w:val="bullet"/>
      <w:lvlText w:val="•"/>
      <w:lvlJc w:val="left"/>
      <w:pPr>
        <w:ind w:left="1842" w:hanging="272"/>
      </w:pPr>
    </w:lvl>
    <w:lvl w:ilvl="5">
      <w:numFmt w:val="bullet"/>
      <w:lvlText w:val="•"/>
      <w:lvlJc w:val="left"/>
      <w:pPr>
        <w:ind w:left="2188" w:hanging="271"/>
      </w:pPr>
    </w:lvl>
    <w:lvl w:ilvl="6">
      <w:numFmt w:val="bullet"/>
      <w:lvlText w:val="•"/>
      <w:lvlJc w:val="left"/>
      <w:pPr>
        <w:ind w:left="2533" w:hanging="272"/>
      </w:pPr>
    </w:lvl>
    <w:lvl w:ilvl="7">
      <w:numFmt w:val="bullet"/>
      <w:lvlText w:val="•"/>
      <w:lvlJc w:val="left"/>
      <w:pPr>
        <w:ind w:left="2879" w:hanging="272"/>
      </w:pPr>
    </w:lvl>
    <w:lvl w:ilvl="8">
      <w:numFmt w:val="bullet"/>
      <w:lvlText w:val="•"/>
      <w:lvlJc w:val="left"/>
      <w:pPr>
        <w:ind w:left="3224" w:hanging="272"/>
      </w:pPr>
    </w:lvl>
  </w:abstractNum>
  <w:abstractNum w:abstractNumId="5">
    <w:nsid w:val="730A18A2"/>
    <w:multiLevelType w:val="multilevel"/>
    <w:tmpl w:val="82C439A2"/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76"/>
    <w:rsid w:val="000116BF"/>
    <w:rsid w:val="00016D0A"/>
    <w:rsid w:val="00080152"/>
    <w:rsid w:val="000B5F0D"/>
    <w:rsid w:val="000C6476"/>
    <w:rsid w:val="000E299B"/>
    <w:rsid w:val="000E5898"/>
    <w:rsid w:val="000F1751"/>
    <w:rsid w:val="00135155"/>
    <w:rsid w:val="0015547F"/>
    <w:rsid w:val="00195542"/>
    <w:rsid w:val="001A5FD9"/>
    <w:rsid w:val="001A7902"/>
    <w:rsid w:val="001B74A0"/>
    <w:rsid w:val="001D79FB"/>
    <w:rsid w:val="00211194"/>
    <w:rsid w:val="002833B6"/>
    <w:rsid w:val="00300DFD"/>
    <w:rsid w:val="003B3AA6"/>
    <w:rsid w:val="003D29FA"/>
    <w:rsid w:val="003F1997"/>
    <w:rsid w:val="004C70C7"/>
    <w:rsid w:val="004F0662"/>
    <w:rsid w:val="004F46C9"/>
    <w:rsid w:val="005077BF"/>
    <w:rsid w:val="005115DE"/>
    <w:rsid w:val="00511B8F"/>
    <w:rsid w:val="005434D2"/>
    <w:rsid w:val="00545418"/>
    <w:rsid w:val="00574D0F"/>
    <w:rsid w:val="005A7630"/>
    <w:rsid w:val="00635AB4"/>
    <w:rsid w:val="00643517"/>
    <w:rsid w:val="006666B1"/>
    <w:rsid w:val="006C0B7E"/>
    <w:rsid w:val="006D4D4B"/>
    <w:rsid w:val="007205D6"/>
    <w:rsid w:val="00747C8B"/>
    <w:rsid w:val="00787F60"/>
    <w:rsid w:val="007A3A61"/>
    <w:rsid w:val="007B37D7"/>
    <w:rsid w:val="00813145"/>
    <w:rsid w:val="0081503F"/>
    <w:rsid w:val="00834F36"/>
    <w:rsid w:val="009203F8"/>
    <w:rsid w:val="009918AA"/>
    <w:rsid w:val="00995081"/>
    <w:rsid w:val="009A549F"/>
    <w:rsid w:val="009C4122"/>
    <w:rsid w:val="009D1663"/>
    <w:rsid w:val="00A41DDF"/>
    <w:rsid w:val="00B4021D"/>
    <w:rsid w:val="00B46C4B"/>
    <w:rsid w:val="00BA3A7F"/>
    <w:rsid w:val="00BE16E5"/>
    <w:rsid w:val="00BF22F0"/>
    <w:rsid w:val="00BF60BE"/>
    <w:rsid w:val="00C152DE"/>
    <w:rsid w:val="00C205E9"/>
    <w:rsid w:val="00C67728"/>
    <w:rsid w:val="00D16CCE"/>
    <w:rsid w:val="00DD0520"/>
    <w:rsid w:val="00E36AE8"/>
    <w:rsid w:val="00E379B9"/>
    <w:rsid w:val="00E70F78"/>
    <w:rsid w:val="00F135E0"/>
    <w:rsid w:val="00F265E4"/>
    <w:rsid w:val="00FA7D72"/>
    <w:rsid w:val="00FB6D72"/>
    <w:rsid w:val="00FC78AE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4389"/>
  <w15:docId w15:val="{820491A5-17CD-490E-B081-B684BCEF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re Franklin" w:eastAsia="Libre Franklin" w:hAnsi="Libre Franklin" w:cs="Libre Frankli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Century" w:eastAsia="Century" w:hAnsi="Century" w:cs="Century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40" w:hanging="360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318" w:hanging="273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m+/jEif4N8FxWpGwIaZ5zvsDQ==">CgMxLjA4AHIhMWlwbi02WkYzQkhxM1dRZ3NIQ0NBTFNUT1FqNko0VEF5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 Saleem</dc:creator>
  <cp:lastModifiedBy>Microsoft account</cp:lastModifiedBy>
  <cp:revision>2</cp:revision>
  <dcterms:created xsi:type="dcterms:W3CDTF">2025-06-24T17:28:00Z</dcterms:created>
  <dcterms:modified xsi:type="dcterms:W3CDTF">2025-06-24T17:28:00Z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for Microsoft 365</vt:lpwstr>
  </property>
</Properties>
</file>